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89CF" w14:textId="77777777" w:rsidR="001A6FCD" w:rsidRDefault="006276E8">
      <w:pPr>
        <w:spacing w:after="0" w:line="240" w:lineRule="auto"/>
        <w:jc w:val="center"/>
        <w:rPr>
          <w:rFonts w:ascii="Arial" w:eastAsia="Arial" w:hAnsi="Arial" w:cs="Arial"/>
          <w:b/>
        </w:rPr>
      </w:pPr>
      <w:r>
        <w:rPr>
          <w:rFonts w:ascii="Arial" w:eastAsia="Arial" w:hAnsi="Arial" w:cs="Arial"/>
          <w:b/>
        </w:rPr>
        <w:t>HITCHIN GIRLS’ SCHOOL CAREERS GUIDANCE</w:t>
      </w:r>
      <w:r>
        <w:rPr>
          <w:noProof/>
        </w:rPr>
        <w:drawing>
          <wp:anchor distT="0" distB="0" distL="114300" distR="114300" simplePos="0" relativeHeight="251658240" behindDoc="0" locked="0" layoutInCell="1" hidden="0" allowOverlap="1" wp14:anchorId="193D0002" wp14:editId="5435FC28">
            <wp:simplePos x="0" y="0"/>
            <wp:positionH relativeFrom="column">
              <wp:posOffset>5951220</wp:posOffset>
            </wp:positionH>
            <wp:positionV relativeFrom="paragraph">
              <wp:posOffset>132080</wp:posOffset>
            </wp:positionV>
            <wp:extent cx="777875" cy="805180"/>
            <wp:effectExtent l="0" t="0" r="0" b="0"/>
            <wp:wrapSquare wrapText="bothSides" distT="0" distB="0" distL="114300" distR="114300"/>
            <wp:docPr id="1" name="image1.jpg" descr="crest thing"/>
            <wp:cNvGraphicFramePr/>
            <a:graphic xmlns:a="http://schemas.openxmlformats.org/drawingml/2006/main">
              <a:graphicData uri="http://schemas.openxmlformats.org/drawingml/2006/picture">
                <pic:pic xmlns:pic="http://schemas.openxmlformats.org/drawingml/2006/picture">
                  <pic:nvPicPr>
                    <pic:cNvPr id="0" name="image1.jpg" descr="crest thing"/>
                    <pic:cNvPicPr preferRelativeResize="0"/>
                  </pic:nvPicPr>
                  <pic:blipFill>
                    <a:blip r:embed="rId5"/>
                    <a:srcRect/>
                    <a:stretch>
                      <a:fillRect/>
                    </a:stretch>
                  </pic:blipFill>
                  <pic:spPr>
                    <a:xfrm>
                      <a:off x="0" y="0"/>
                      <a:ext cx="777875" cy="805180"/>
                    </a:xfrm>
                    <a:prstGeom prst="rect">
                      <a:avLst/>
                    </a:prstGeom>
                    <a:ln/>
                  </pic:spPr>
                </pic:pic>
              </a:graphicData>
            </a:graphic>
          </wp:anchor>
        </w:drawing>
      </w:r>
    </w:p>
    <w:p w14:paraId="219B9F78" w14:textId="77777777" w:rsidR="001A6FCD" w:rsidRDefault="006276E8">
      <w:pPr>
        <w:jc w:val="center"/>
        <w:rPr>
          <w:rFonts w:ascii="Arial" w:eastAsia="Arial" w:hAnsi="Arial" w:cs="Arial"/>
          <w:b/>
        </w:rPr>
      </w:pPr>
      <w:r>
        <w:rPr>
          <w:rFonts w:ascii="Arial" w:eastAsia="Arial" w:hAnsi="Arial" w:cs="Arial"/>
          <w:b/>
        </w:rPr>
        <w:t xml:space="preserve">AND EDUCATION POLICY </w:t>
      </w:r>
    </w:p>
    <w:p w14:paraId="6A418D31" w14:textId="77777777" w:rsidR="001A6FCD" w:rsidRDefault="006276E8">
      <w:pPr>
        <w:spacing w:after="0" w:line="240" w:lineRule="auto"/>
        <w:rPr>
          <w:rFonts w:ascii="Arial" w:eastAsia="Arial" w:hAnsi="Arial" w:cs="Arial"/>
          <w:b/>
        </w:rPr>
      </w:pPr>
      <w:r>
        <w:rPr>
          <w:rFonts w:ascii="Arial" w:eastAsia="Arial" w:hAnsi="Arial" w:cs="Arial"/>
          <w:b/>
        </w:rPr>
        <w:t xml:space="preserve">Introduction and Overview </w:t>
      </w:r>
    </w:p>
    <w:p w14:paraId="6FD27F64" w14:textId="77777777" w:rsidR="001A6FCD" w:rsidRDefault="001A6FCD">
      <w:pPr>
        <w:spacing w:after="0" w:line="240" w:lineRule="auto"/>
        <w:rPr>
          <w:rFonts w:ascii="Arial" w:eastAsia="Arial" w:hAnsi="Arial" w:cs="Arial"/>
          <w:b/>
        </w:rPr>
      </w:pPr>
    </w:p>
    <w:p w14:paraId="796E236C" w14:textId="6BEE0B39" w:rsidR="001A6FCD" w:rsidRDefault="006276E8">
      <w:pPr>
        <w:spacing w:after="0" w:line="240" w:lineRule="auto"/>
        <w:jc w:val="both"/>
        <w:rPr>
          <w:rFonts w:ascii="Arial" w:eastAsia="Arial" w:hAnsi="Arial" w:cs="Arial"/>
        </w:rPr>
      </w:pPr>
      <w:r>
        <w:rPr>
          <w:rFonts w:ascii="Arial" w:eastAsia="Arial" w:hAnsi="Arial" w:cs="Arial"/>
          <w:sz w:val="24"/>
          <w:szCs w:val="24"/>
        </w:rPr>
        <w:t xml:space="preserve">At Hitchin Girls’ School we aim to develop each student’s full potential and prepare them for their future lives as happy and successful adults. We support our young people so that they are inspired, motivated and equipped to fulfil their potential. </w:t>
      </w:r>
      <w:r>
        <w:rPr>
          <w:rFonts w:ascii="Arial" w:eastAsia="Arial" w:hAnsi="Arial" w:cs="Arial"/>
          <w:b/>
          <w:sz w:val="24"/>
          <w:szCs w:val="24"/>
        </w:rPr>
        <w:t>CAREERS GUIDANCE AND EDUCATION</w:t>
      </w:r>
      <w:r>
        <w:rPr>
          <w:rFonts w:ascii="Arial" w:eastAsia="Arial" w:hAnsi="Arial" w:cs="Arial"/>
          <w:sz w:val="24"/>
          <w:szCs w:val="24"/>
        </w:rPr>
        <w:t xml:space="preserve"> plays an important role in helping to maximise the achievement of students both academically and personally. It is our aim to provide impartial careers advice and guidance which is inclusive for all students, regardless of their background, gender, ethnicity or abilities. Our Careers Programme is built around this vision and uses the expertise of our independent </w:t>
      </w:r>
      <w:proofErr w:type="gramStart"/>
      <w:r w:rsidR="005A2CAA">
        <w:rPr>
          <w:rFonts w:ascii="Arial" w:eastAsia="Arial" w:hAnsi="Arial" w:cs="Arial"/>
          <w:sz w:val="24"/>
          <w:szCs w:val="24"/>
        </w:rPr>
        <w:t>careers</w:t>
      </w:r>
      <w:proofErr w:type="gramEnd"/>
      <w:r w:rsidR="005A2CAA">
        <w:rPr>
          <w:rFonts w:ascii="Arial" w:eastAsia="Arial" w:hAnsi="Arial" w:cs="Arial"/>
          <w:sz w:val="24"/>
          <w:szCs w:val="24"/>
        </w:rPr>
        <w:t xml:space="preserve"> </w:t>
      </w:r>
      <w:r>
        <w:rPr>
          <w:rFonts w:ascii="Arial" w:eastAsia="Arial" w:hAnsi="Arial" w:cs="Arial"/>
          <w:sz w:val="24"/>
          <w:szCs w:val="24"/>
        </w:rPr>
        <w:t xml:space="preserve">guidance provided by David Ritchie Associates Ltd and </w:t>
      </w:r>
      <w:r w:rsidR="005A2CAA">
        <w:rPr>
          <w:rFonts w:ascii="Arial" w:eastAsia="Arial" w:hAnsi="Arial" w:cs="Arial"/>
          <w:sz w:val="24"/>
          <w:szCs w:val="24"/>
        </w:rPr>
        <w:t>Hertfordshire County Council Services for Young People. This</w:t>
      </w:r>
      <w:r>
        <w:rPr>
          <w:rFonts w:ascii="Arial" w:eastAsia="Arial" w:hAnsi="Arial" w:cs="Arial"/>
          <w:sz w:val="24"/>
          <w:szCs w:val="24"/>
        </w:rPr>
        <w:t xml:space="preserve"> is continually reviewed and modified in line with current Government legislation. </w:t>
      </w:r>
    </w:p>
    <w:p w14:paraId="1151EF6E" w14:textId="77777777" w:rsidR="001A6FCD" w:rsidRDefault="001A6FCD">
      <w:pPr>
        <w:spacing w:after="0" w:line="240" w:lineRule="auto"/>
        <w:jc w:val="both"/>
        <w:rPr>
          <w:rFonts w:ascii="Arial" w:eastAsia="Arial" w:hAnsi="Arial" w:cs="Arial"/>
        </w:rPr>
      </w:pPr>
    </w:p>
    <w:p w14:paraId="0F5B18EB" w14:textId="77777777" w:rsidR="001A6FCD" w:rsidRDefault="006276E8">
      <w:pPr>
        <w:spacing w:after="0" w:line="240" w:lineRule="auto"/>
        <w:rPr>
          <w:rFonts w:ascii="Arial" w:eastAsia="Arial" w:hAnsi="Arial" w:cs="Arial"/>
          <w:b/>
          <w:color w:val="7030A0"/>
          <w:sz w:val="24"/>
          <w:szCs w:val="24"/>
        </w:rPr>
      </w:pPr>
      <w:r>
        <w:rPr>
          <w:rFonts w:ascii="Arial" w:eastAsia="Arial" w:hAnsi="Arial" w:cs="Arial"/>
          <w:color w:val="222222"/>
          <w:sz w:val="24"/>
          <w:szCs w:val="24"/>
        </w:rPr>
        <w:t xml:space="preserve">The new Careers Statutory Guidance (published Jan 2018) outlined that all schools must ensure that students are provided with independent careers guidance from Year 7 to Year 13. </w:t>
      </w:r>
      <w:r>
        <w:rPr>
          <w:rFonts w:ascii="Arial" w:eastAsia="Arial" w:hAnsi="Arial" w:cs="Arial"/>
          <w:sz w:val="24"/>
          <w:szCs w:val="24"/>
        </w:rPr>
        <w:t xml:space="preserve">We use The Gatsby Benchmark framework and the Compass Careers analysis tool to meet our statutory obligations (please see appendix). </w:t>
      </w:r>
    </w:p>
    <w:p w14:paraId="34D7AD90" w14:textId="77777777" w:rsidR="001A6FCD" w:rsidRDefault="001A6FCD">
      <w:pPr>
        <w:spacing w:after="0" w:line="240" w:lineRule="auto"/>
        <w:rPr>
          <w:rFonts w:ascii="Arial" w:eastAsia="Arial" w:hAnsi="Arial" w:cs="Arial"/>
          <w:b/>
          <w:color w:val="7030A0"/>
          <w:sz w:val="24"/>
          <w:szCs w:val="24"/>
        </w:rPr>
      </w:pPr>
    </w:p>
    <w:p w14:paraId="512A3E02" w14:textId="77777777" w:rsidR="001A6FCD" w:rsidRDefault="006276E8">
      <w:pPr>
        <w:spacing w:after="0" w:line="240" w:lineRule="auto"/>
        <w:rPr>
          <w:rFonts w:ascii="Arial" w:eastAsia="Arial" w:hAnsi="Arial" w:cs="Arial"/>
          <w:b/>
          <w:sz w:val="24"/>
          <w:szCs w:val="24"/>
        </w:rPr>
      </w:pPr>
      <w:r>
        <w:rPr>
          <w:rFonts w:ascii="Arial" w:eastAsia="Arial" w:hAnsi="Arial" w:cs="Arial"/>
          <w:b/>
          <w:sz w:val="24"/>
          <w:szCs w:val="24"/>
        </w:rPr>
        <w:t>Our Aims</w:t>
      </w:r>
    </w:p>
    <w:p w14:paraId="5C99C49E" w14:textId="77777777" w:rsidR="001A6FCD" w:rsidRDefault="006276E8">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color w:val="0B0C0C"/>
          <w:sz w:val="24"/>
          <w:szCs w:val="24"/>
          <w:highlight w:val="white"/>
        </w:rPr>
        <w:t>To provide advice on the best training routes and up-to-date information on the jobs market, helping our students to make informed decisions about their future.</w:t>
      </w:r>
    </w:p>
    <w:p w14:paraId="1218BED6" w14:textId="77777777" w:rsidR="001A6FCD" w:rsidRDefault="006276E8">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To support and develop students through careers and work-related education and promote learning about careers and the world of work. </w:t>
      </w:r>
    </w:p>
    <w:p w14:paraId="5A5DDEA0" w14:textId="77777777" w:rsidR="001A6FCD" w:rsidRDefault="006276E8">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To equip students with the necessary skills, knowledge and understanding so that they can use and apply career management and employability skills.</w:t>
      </w:r>
    </w:p>
    <w:p w14:paraId="5E327385" w14:textId="77777777" w:rsidR="001A6FCD" w:rsidRDefault="006276E8">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To create an inspirational and consistent Careers Programme that prepares all students for opportunities, responsibilities and experiences throughout their education and into employment.  </w:t>
      </w:r>
    </w:p>
    <w:p w14:paraId="50869586" w14:textId="35F228FE" w:rsidR="001A6FCD" w:rsidRDefault="006276E8">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To provide careers, enterprise and work-related activities </w:t>
      </w:r>
      <w:r w:rsidR="00803D78">
        <w:rPr>
          <w:rFonts w:ascii="Arial" w:eastAsia="Arial" w:hAnsi="Arial" w:cs="Arial"/>
          <w:sz w:val="24"/>
          <w:szCs w:val="24"/>
        </w:rPr>
        <w:t xml:space="preserve">within a </w:t>
      </w:r>
      <w:r>
        <w:rPr>
          <w:rFonts w:ascii="Arial" w:eastAsia="Arial" w:hAnsi="Arial" w:cs="Arial"/>
          <w:sz w:val="24"/>
          <w:szCs w:val="24"/>
        </w:rPr>
        <w:t xml:space="preserve">Careers Programme that motivates all year groups and is embedded in the curriculum </w:t>
      </w:r>
      <w:proofErr w:type="gramStart"/>
      <w:r>
        <w:rPr>
          <w:rFonts w:ascii="Arial" w:eastAsia="Arial" w:hAnsi="Arial" w:cs="Arial"/>
          <w:sz w:val="24"/>
          <w:szCs w:val="24"/>
        </w:rPr>
        <w:t>i.e.</w:t>
      </w:r>
      <w:proofErr w:type="gramEnd"/>
      <w:r>
        <w:rPr>
          <w:rFonts w:ascii="Arial" w:eastAsia="Arial" w:hAnsi="Arial" w:cs="Arial"/>
          <w:sz w:val="24"/>
          <w:szCs w:val="24"/>
        </w:rPr>
        <w:t xml:space="preserve"> through Learning for Life.</w:t>
      </w:r>
    </w:p>
    <w:p w14:paraId="56231836" w14:textId="77777777" w:rsidR="001A6FCD" w:rsidRDefault="006276E8">
      <w:pPr>
        <w:numPr>
          <w:ilvl w:val="0"/>
          <w:numId w:val="1"/>
        </w:numPr>
        <w:spacing w:after="0" w:line="240" w:lineRule="auto"/>
        <w:rPr>
          <w:rFonts w:ascii="Arial" w:eastAsia="Arial" w:hAnsi="Arial" w:cs="Arial"/>
          <w:sz w:val="24"/>
          <w:szCs w:val="24"/>
        </w:rPr>
      </w:pPr>
      <w:r>
        <w:rPr>
          <w:rFonts w:ascii="Arial" w:eastAsia="Arial" w:hAnsi="Arial" w:cs="Arial"/>
          <w:sz w:val="24"/>
          <w:szCs w:val="24"/>
        </w:rPr>
        <w:t>To help students make informed decisions that will enable them to cope with an ever-changing and challenging labour market.</w:t>
      </w:r>
    </w:p>
    <w:p w14:paraId="1B64A3FD" w14:textId="77777777" w:rsidR="001A6FCD" w:rsidRDefault="006276E8">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To develop student motivation, support attendance and attainment expectations for all students and promote ‘social mobility’ benefits.</w:t>
      </w:r>
    </w:p>
    <w:p w14:paraId="7EF3E89D" w14:textId="77777777" w:rsidR="001A6FCD" w:rsidRDefault="001A6FCD">
      <w:pPr>
        <w:spacing w:after="0" w:line="240" w:lineRule="auto"/>
        <w:ind w:left="720"/>
        <w:rPr>
          <w:rFonts w:ascii="Arial" w:eastAsia="Arial" w:hAnsi="Arial" w:cs="Arial"/>
        </w:rPr>
      </w:pPr>
    </w:p>
    <w:p w14:paraId="6E2FC8B7" w14:textId="77777777" w:rsidR="001A6FCD" w:rsidRDefault="006276E8">
      <w:pPr>
        <w:spacing w:after="0" w:line="240" w:lineRule="auto"/>
        <w:rPr>
          <w:rFonts w:ascii="Arial" w:eastAsia="Arial" w:hAnsi="Arial" w:cs="Arial"/>
          <w:sz w:val="24"/>
          <w:szCs w:val="24"/>
        </w:rPr>
      </w:pPr>
      <w:r>
        <w:rPr>
          <w:rFonts w:ascii="Arial" w:eastAsia="Arial" w:hAnsi="Arial" w:cs="Arial"/>
          <w:b/>
          <w:sz w:val="24"/>
          <w:szCs w:val="24"/>
        </w:rPr>
        <w:t xml:space="preserve">Responsibilities - </w:t>
      </w:r>
      <w:r>
        <w:rPr>
          <w:rFonts w:ascii="Arial" w:eastAsia="Arial" w:hAnsi="Arial" w:cs="Arial"/>
          <w:sz w:val="24"/>
          <w:szCs w:val="24"/>
        </w:rPr>
        <w:t>Our Careers Programme is a fully integrated element of the education we provide and is effectively communicated with and understood by students, parents, teachers, governors and employers:</w:t>
      </w:r>
    </w:p>
    <w:p w14:paraId="3A341416" w14:textId="77777777" w:rsidR="001A6FCD" w:rsidRDefault="001A6FCD">
      <w:pPr>
        <w:spacing w:after="0" w:line="240" w:lineRule="auto"/>
        <w:rPr>
          <w:rFonts w:ascii="Arial" w:eastAsia="Arial" w:hAnsi="Arial" w:cs="Arial"/>
          <w:sz w:val="24"/>
          <w:szCs w:val="24"/>
        </w:rPr>
      </w:pPr>
    </w:p>
    <w:p w14:paraId="7AF3505A" w14:textId="77777777"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The Careers Programme features on our school website providing relevant links to students, their families and other stakeholders and is promoted via our school social media platforms. </w:t>
      </w:r>
    </w:p>
    <w:p w14:paraId="635E8E05" w14:textId="25D748B8"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Our Careers Programme has its own designated </w:t>
      </w:r>
      <w:r w:rsidR="00803D78">
        <w:rPr>
          <w:rFonts w:ascii="Arial" w:eastAsia="Arial" w:hAnsi="Arial" w:cs="Arial"/>
          <w:sz w:val="24"/>
          <w:szCs w:val="24"/>
        </w:rPr>
        <w:t>Careers Zone on the Hitchin Girls’ School main website</w:t>
      </w:r>
      <w:r>
        <w:rPr>
          <w:rFonts w:ascii="Arial" w:eastAsia="Arial" w:hAnsi="Arial" w:cs="Arial"/>
          <w:sz w:val="24"/>
          <w:szCs w:val="24"/>
        </w:rPr>
        <w:t xml:space="preserve"> ensuring that all resources and information is available for students and those teaching/delivering or supporting Careers activities</w:t>
      </w:r>
      <w:r w:rsidR="00803D78">
        <w:rPr>
          <w:rFonts w:ascii="Arial" w:eastAsia="Arial" w:hAnsi="Arial" w:cs="Arial"/>
          <w:sz w:val="24"/>
          <w:szCs w:val="24"/>
        </w:rPr>
        <w:t xml:space="preserve"> &amp; </w:t>
      </w:r>
      <w:r>
        <w:rPr>
          <w:rFonts w:ascii="Arial" w:eastAsia="Arial" w:hAnsi="Arial" w:cs="Arial"/>
          <w:sz w:val="24"/>
          <w:szCs w:val="24"/>
        </w:rPr>
        <w:t>events</w:t>
      </w:r>
      <w:r w:rsidR="00803D78">
        <w:rPr>
          <w:rFonts w:ascii="Arial" w:eastAsia="Arial" w:hAnsi="Arial" w:cs="Arial"/>
          <w:sz w:val="24"/>
          <w:szCs w:val="24"/>
        </w:rPr>
        <w:t xml:space="preserve"> within the school.</w:t>
      </w:r>
    </w:p>
    <w:p w14:paraId="3D7B4370" w14:textId="77777777"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Our Careers Programme is regularly evaluated with feedback from students, parents, teachers and adapted/amended when necessary. </w:t>
      </w:r>
    </w:p>
    <w:p w14:paraId="3CD6EF90" w14:textId="6E9BC501"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Working in partnership with </w:t>
      </w:r>
      <w:r w:rsidR="00452562">
        <w:rPr>
          <w:rFonts w:ascii="Arial" w:eastAsia="Arial" w:hAnsi="Arial" w:cs="Arial"/>
          <w:sz w:val="24"/>
          <w:szCs w:val="24"/>
        </w:rPr>
        <w:t xml:space="preserve">ELSA Next Generation, </w:t>
      </w:r>
      <w:r>
        <w:rPr>
          <w:rFonts w:ascii="Arial" w:eastAsia="Arial" w:hAnsi="Arial" w:cs="Arial"/>
          <w:sz w:val="24"/>
          <w:szCs w:val="24"/>
        </w:rPr>
        <w:t xml:space="preserve">employers are a regular feature in our Careers Programme so that students know what to expect and what skills and attributes employers are looking </w:t>
      </w:r>
      <w:proofErr w:type="gramStart"/>
      <w:r>
        <w:rPr>
          <w:rFonts w:ascii="Arial" w:eastAsia="Arial" w:hAnsi="Arial" w:cs="Arial"/>
          <w:sz w:val="24"/>
          <w:szCs w:val="24"/>
        </w:rPr>
        <w:t xml:space="preserve">for; </w:t>
      </w:r>
      <w:r w:rsidR="00436135">
        <w:rPr>
          <w:rFonts w:ascii="Arial" w:eastAsia="Arial" w:hAnsi="Arial" w:cs="Arial"/>
          <w:sz w:val="24"/>
          <w:szCs w:val="24"/>
        </w:rPr>
        <w:t xml:space="preserve"> therefore</w:t>
      </w:r>
      <w:proofErr w:type="gramEnd"/>
      <w:r w:rsidR="00436135">
        <w:rPr>
          <w:rFonts w:ascii="Arial" w:eastAsia="Arial" w:hAnsi="Arial" w:cs="Arial"/>
          <w:sz w:val="24"/>
          <w:szCs w:val="24"/>
        </w:rPr>
        <w:t>,</w:t>
      </w:r>
      <w:r>
        <w:rPr>
          <w:rFonts w:ascii="Arial" w:eastAsia="Arial" w:hAnsi="Arial" w:cs="Arial"/>
          <w:sz w:val="24"/>
          <w:szCs w:val="24"/>
        </w:rPr>
        <w:t xml:space="preserve"> identifying what their contribution could be</w:t>
      </w:r>
      <w:r w:rsidR="00803D78">
        <w:rPr>
          <w:rFonts w:ascii="Arial" w:eastAsia="Arial" w:hAnsi="Arial" w:cs="Arial"/>
          <w:sz w:val="24"/>
          <w:szCs w:val="24"/>
        </w:rPr>
        <w:t>,</w:t>
      </w:r>
      <w:r>
        <w:rPr>
          <w:rFonts w:ascii="Arial" w:eastAsia="Arial" w:hAnsi="Arial" w:cs="Arial"/>
          <w:sz w:val="24"/>
          <w:szCs w:val="24"/>
        </w:rPr>
        <w:t xml:space="preserve"> as well as how they will benefit. </w:t>
      </w:r>
    </w:p>
    <w:p w14:paraId="1CB132EB" w14:textId="77777777"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Our Careers Programme is an integrated element of our SIP and is regularly discussed at SLG meetings. </w:t>
      </w:r>
    </w:p>
    <w:p w14:paraId="54FB1F69" w14:textId="3D000A2D"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lastRenderedPageBreak/>
        <w:t xml:space="preserve">Our programme develops to meet the </w:t>
      </w:r>
      <w:r w:rsidR="00090268">
        <w:rPr>
          <w:rFonts w:ascii="Arial" w:eastAsia="Arial" w:hAnsi="Arial" w:cs="Arial"/>
          <w:sz w:val="24"/>
          <w:szCs w:val="24"/>
        </w:rPr>
        <w:t>ever-changing</w:t>
      </w:r>
      <w:r>
        <w:rPr>
          <w:rFonts w:ascii="Arial" w:eastAsia="Arial" w:hAnsi="Arial" w:cs="Arial"/>
          <w:sz w:val="24"/>
          <w:szCs w:val="24"/>
        </w:rPr>
        <w:t xml:space="preserve"> needs of our students and school community. </w:t>
      </w:r>
    </w:p>
    <w:p w14:paraId="40F0E845" w14:textId="77777777" w:rsidR="001A6FCD" w:rsidRDefault="006276E8">
      <w:pPr>
        <w:numPr>
          <w:ilvl w:val="0"/>
          <w:numId w:val="6"/>
        </w:numPr>
        <w:spacing w:after="0" w:line="240" w:lineRule="auto"/>
        <w:rPr>
          <w:rFonts w:ascii="Arial" w:eastAsia="Arial" w:hAnsi="Arial" w:cs="Arial"/>
          <w:sz w:val="24"/>
          <w:szCs w:val="24"/>
        </w:rPr>
      </w:pPr>
      <w:r>
        <w:rPr>
          <w:rFonts w:ascii="Arial" w:eastAsia="Arial" w:hAnsi="Arial" w:cs="Arial"/>
          <w:sz w:val="24"/>
          <w:szCs w:val="24"/>
        </w:rPr>
        <w:t>Our Careers Programme is securely embedded into the structure of the school; with a Careers Leader who is responsible and accountable for the delivery of our programme of Careers Education and Guidance.</w:t>
      </w:r>
    </w:p>
    <w:p w14:paraId="750B72D5" w14:textId="77777777" w:rsidR="001A6FCD" w:rsidRDefault="001A6FCD">
      <w:pPr>
        <w:spacing w:after="0" w:line="240" w:lineRule="auto"/>
        <w:rPr>
          <w:rFonts w:ascii="Arial" w:eastAsia="Arial" w:hAnsi="Arial" w:cs="Arial"/>
          <w:sz w:val="24"/>
          <w:szCs w:val="24"/>
        </w:rPr>
      </w:pPr>
    </w:p>
    <w:p w14:paraId="5341586D" w14:textId="77777777" w:rsidR="001A6FCD" w:rsidRDefault="006276E8">
      <w:pPr>
        <w:spacing w:after="0" w:line="240" w:lineRule="auto"/>
        <w:rPr>
          <w:rFonts w:ascii="Arial" w:eastAsia="Arial" w:hAnsi="Arial" w:cs="Arial"/>
          <w:b/>
          <w:sz w:val="24"/>
          <w:szCs w:val="24"/>
        </w:rPr>
      </w:pPr>
      <w:r>
        <w:rPr>
          <w:rFonts w:ascii="Arial" w:eastAsia="Arial" w:hAnsi="Arial" w:cs="Arial"/>
          <w:b/>
          <w:sz w:val="24"/>
          <w:szCs w:val="24"/>
        </w:rPr>
        <w:t>It is our intention that the students in our care will:</w:t>
      </w:r>
    </w:p>
    <w:p w14:paraId="0CEA41F7" w14:textId="77777777" w:rsidR="001A6FCD" w:rsidRDefault="006276E8">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11F15795" w14:textId="77777777" w:rsidR="001A6FCD" w:rsidRDefault="006276E8">
      <w:pPr>
        <w:numPr>
          <w:ilvl w:val="0"/>
          <w:numId w:val="3"/>
        </w:numPr>
        <w:spacing w:after="0" w:line="240" w:lineRule="auto"/>
        <w:rPr>
          <w:rFonts w:ascii="Arial" w:eastAsia="Arial" w:hAnsi="Arial" w:cs="Arial"/>
          <w:i/>
          <w:sz w:val="24"/>
          <w:szCs w:val="24"/>
        </w:rPr>
      </w:pPr>
      <w:r>
        <w:rPr>
          <w:rFonts w:ascii="Arial" w:eastAsia="Arial" w:hAnsi="Arial" w:cs="Arial"/>
          <w:i/>
          <w:sz w:val="24"/>
          <w:szCs w:val="24"/>
        </w:rPr>
        <w:t>Understand themselves and the influences on them:</w:t>
      </w:r>
    </w:p>
    <w:p w14:paraId="72B9A11A" w14:textId="77777777"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assessing and having an understanding and awareness of themselves and by developing their personal qualities and skills</w:t>
      </w:r>
    </w:p>
    <w:p w14:paraId="56666891" w14:textId="77777777"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clarifying and discussing their values, attitudes and preferences in relation to work</w:t>
      </w:r>
    </w:p>
    <w:p w14:paraId="31C661E9" w14:textId="77777777"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developing key skills</w:t>
      </w:r>
    </w:p>
    <w:p w14:paraId="22A6FC51" w14:textId="77777777"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developing career management skills including resilience, self-reliance and self-presentation</w:t>
      </w:r>
    </w:p>
    <w:p w14:paraId="7B2A6CA4" w14:textId="77777777" w:rsidR="001A6FCD" w:rsidRDefault="006276E8">
      <w:pPr>
        <w:numPr>
          <w:ilvl w:val="0"/>
          <w:numId w:val="3"/>
        </w:numPr>
        <w:spacing w:after="0" w:line="240" w:lineRule="auto"/>
        <w:rPr>
          <w:rFonts w:ascii="Arial" w:eastAsia="Arial" w:hAnsi="Arial" w:cs="Arial"/>
          <w:i/>
          <w:sz w:val="24"/>
          <w:szCs w:val="24"/>
        </w:rPr>
      </w:pPr>
      <w:r>
        <w:rPr>
          <w:rFonts w:ascii="Arial" w:eastAsia="Arial" w:hAnsi="Arial" w:cs="Arial"/>
          <w:i/>
          <w:sz w:val="24"/>
          <w:szCs w:val="24"/>
        </w:rPr>
        <w:t>Investigate opportunities in learning and work:</w:t>
      </w:r>
    </w:p>
    <w:p w14:paraId="2596B8C8" w14:textId="77777777" w:rsidR="001A6FCD" w:rsidRDefault="006276E8">
      <w:pPr>
        <w:numPr>
          <w:ilvl w:val="1"/>
          <w:numId w:val="3"/>
        </w:numPr>
        <w:spacing w:after="0" w:line="240" w:lineRule="auto"/>
        <w:rPr>
          <w:rFonts w:ascii="Arial" w:eastAsia="Arial" w:hAnsi="Arial" w:cs="Arial"/>
          <w:sz w:val="24"/>
          <w:szCs w:val="24"/>
        </w:rPr>
      </w:pPr>
      <w:r>
        <w:rPr>
          <w:rFonts w:ascii="Arial" w:eastAsia="Arial" w:hAnsi="Arial" w:cs="Arial"/>
          <w:sz w:val="24"/>
          <w:szCs w:val="24"/>
        </w:rPr>
        <w:t>by investigating the knowledge and skills which people need at work</w:t>
      </w:r>
    </w:p>
    <w:p w14:paraId="223B8509" w14:textId="77777777"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having an awareness and investigating the opportunities available to them in education, training and possible careers through use of occupational and labour market information</w:t>
      </w:r>
    </w:p>
    <w:p w14:paraId="606B5C78" w14:textId="77777777" w:rsidR="001A6FCD" w:rsidRDefault="006276E8">
      <w:pPr>
        <w:numPr>
          <w:ilvl w:val="1"/>
          <w:numId w:val="3"/>
        </w:numPr>
        <w:spacing w:after="0" w:line="240" w:lineRule="auto"/>
        <w:rPr>
          <w:rFonts w:ascii="Arial" w:eastAsia="Arial" w:hAnsi="Arial" w:cs="Arial"/>
          <w:sz w:val="24"/>
          <w:szCs w:val="24"/>
        </w:rPr>
      </w:pPr>
      <w:r>
        <w:rPr>
          <w:rFonts w:ascii="Arial" w:eastAsia="Arial" w:hAnsi="Arial" w:cs="Arial"/>
          <w:sz w:val="24"/>
          <w:szCs w:val="24"/>
        </w:rPr>
        <w:t>by considering the changing patterns of work and careers</w:t>
      </w:r>
    </w:p>
    <w:p w14:paraId="11C75C43" w14:textId="77777777" w:rsidR="001A6FCD" w:rsidRDefault="006276E8">
      <w:pPr>
        <w:numPr>
          <w:ilvl w:val="1"/>
          <w:numId w:val="3"/>
        </w:numPr>
        <w:spacing w:after="0" w:line="240" w:lineRule="auto"/>
        <w:rPr>
          <w:rFonts w:ascii="Arial" w:eastAsia="Arial" w:hAnsi="Arial" w:cs="Arial"/>
          <w:sz w:val="24"/>
          <w:szCs w:val="24"/>
        </w:rPr>
      </w:pPr>
      <w:r>
        <w:rPr>
          <w:rFonts w:ascii="Arial" w:eastAsia="Arial" w:hAnsi="Arial" w:cs="Arial"/>
          <w:sz w:val="24"/>
          <w:szCs w:val="24"/>
        </w:rPr>
        <w:t>by being capable, after finding out about post-16 choices of education, training and work, of making choices about their own continuing education and training, and about career paths</w:t>
      </w:r>
    </w:p>
    <w:p w14:paraId="282B22B3" w14:textId="77777777" w:rsidR="001A6FCD" w:rsidRDefault="006276E8">
      <w:pPr>
        <w:numPr>
          <w:ilvl w:val="0"/>
          <w:numId w:val="3"/>
        </w:numPr>
        <w:spacing w:after="0" w:line="240" w:lineRule="auto"/>
        <w:rPr>
          <w:rFonts w:ascii="Arial" w:eastAsia="Arial" w:hAnsi="Arial" w:cs="Arial"/>
          <w:i/>
          <w:sz w:val="24"/>
          <w:szCs w:val="24"/>
        </w:rPr>
      </w:pPr>
      <w:r>
        <w:rPr>
          <w:rFonts w:ascii="Arial" w:eastAsia="Arial" w:hAnsi="Arial" w:cs="Arial"/>
          <w:i/>
          <w:sz w:val="24"/>
          <w:szCs w:val="24"/>
        </w:rPr>
        <w:t>Make and adjust plans to manage change and transition:</w:t>
      </w:r>
    </w:p>
    <w:p w14:paraId="19DEF4E3" w14:textId="77777777" w:rsidR="001A6FCD" w:rsidRDefault="006276E8">
      <w:pPr>
        <w:numPr>
          <w:ilvl w:val="1"/>
          <w:numId w:val="3"/>
        </w:numPr>
        <w:spacing w:after="0" w:line="240" w:lineRule="auto"/>
        <w:rPr>
          <w:rFonts w:ascii="Arial" w:eastAsia="Arial" w:hAnsi="Arial" w:cs="Arial"/>
          <w:sz w:val="24"/>
          <w:szCs w:val="24"/>
        </w:rPr>
      </w:pPr>
      <w:r>
        <w:rPr>
          <w:rFonts w:ascii="Arial" w:eastAsia="Arial" w:hAnsi="Arial" w:cs="Arial"/>
          <w:sz w:val="24"/>
          <w:szCs w:val="24"/>
        </w:rPr>
        <w:t>by using the results of self-assessment in their career planning</w:t>
      </w:r>
    </w:p>
    <w:p w14:paraId="1965635C" w14:textId="77777777" w:rsidR="001A6FCD" w:rsidRDefault="006276E8">
      <w:pPr>
        <w:numPr>
          <w:ilvl w:val="1"/>
          <w:numId w:val="3"/>
        </w:numPr>
        <w:spacing w:after="0" w:line="240" w:lineRule="auto"/>
        <w:rPr>
          <w:rFonts w:ascii="Arial" w:eastAsia="Arial" w:hAnsi="Arial" w:cs="Arial"/>
          <w:sz w:val="24"/>
          <w:szCs w:val="24"/>
        </w:rPr>
      </w:pPr>
      <w:r>
        <w:rPr>
          <w:rFonts w:ascii="Arial" w:eastAsia="Arial" w:hAnsi="Arial" w:cs="Arial"/>
          <w:sz w:val="24"/>
          <w:szCs w:val="24"/>
        </w:rPr>
        <w:t>by making decisions concerning their own post-16 choices</w:t>
      </w:r>
    </w:p>
    <w:p w14:paraId="61A1916B" w14:textId="77777777"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use of action planning and the recording of achievement to support their career development</w:t>
      </w:r>
    </w:p>
    <w:p w14:paraId="0E549D47" w14:textId="4F6AA1EC" w:rsidR="001A6FCD" w:rsidRDefault="006276E8">
      <w:pPr>
        <w:numPr>
          <w:ilvl w:val="1"/>
          <w:numId w:val="3"/>
        </w:numPr>
        <w:spacing w:after="0" w:line="240" w:lineRule="auto"/>
        <w:jc w:val="both"/>
        <w:rPr>
          <w:rFonts w:ascii="Arial" w:eastAsia="Arial" w:hAnsi="Arial" w:cs="Arial"/>
          <w:sz w:val="24"/>
          <w:szCs w:val="24"/>
        </w:rPr>
      </w:pPr>
      <w:r>
        <w:rPr>
          <w:rFonts w:ascii="Arial" w:eastAsia="Arial" w:hAnsi="Arial" w:cs="Arial"/>
          <w:sz w:val="24"/>
          <w:szCs w:val="24"/>
        </w:rPr>
        <w:t>by being able to use the information and guidance</w:t>
      </w:r>
      <w:r w:rsidR="0004102A">
        <w:rPr>
          <w:rFonts w:ascii="Arial" w:eastAsia="Arial" w:hAnsi="Arial" w:cs="Arial"/>
          <w:sz w:val="24"/>
          <w:szCs w:val="24"/>
        </w:rPr>
        <w:t xml:space="preserve"> provided to</w:t>
      </w:r>
      <w:r>
        <w:rPr>
          <w:rFonts w:ascii="Arial" w:eastAsia="Arial" w:hAnsi="Arial" w:cs="Arial"/>
          <w:sz w:val="24"/>
          <w:szCs w:val="24"/>
        </w:rPr>
        <w:t xml:space="preserve"> manage the transition to new roles and situations that they will meet, both in school and in their future at work</w:t>
      </w:r>
    </w:p>
    <w:p w14:paraId="5F225361" w14:textId="77777777" w:rsidR="001A6FCD" w:rsidRDefault="001A6FCD">
      <w:pPr>
        <w:spacing w:after="0" w:line="240" w:lineRule="auto"/>
        <w:rPr>
          <w:rFonts w:ascii="Arial" w:eastAsia="Arial" w:hAnsi="Arial" w:cs="Arial"/>
          <w:b/>
        </w:rPr>
      </w:pPr>
    </w:p>
    <w:p w14:paraId="42E59EFC" w14:textId="77777777" w:rsidR="001A6FCD" w:rsidRDefault="006276E8">
      <w:pPr>
        <w:spacing w:after="0" w:line="240" w:lineRule="auto"/>
        <w:rPr>
          <w:rFonts w:ascii="Arial" w:eastAsia="Arial" w:hAnsi="Arial" w:cs="Arial"/>
          <w:sz w:val="32"/>
          <w:szCs w:val="32"/>
        </w:rPr>
      </w:pPr>
      <w:r>
        <w:rPr>
          <w:rFonts w:ascii="Arial" w:eastAsia="Arial" w:hAnsi="Arial" w:cs="Arial"/>
          <w:b/>
          <w:sz w:val="32"/>
          <w:szCs w:val="32"/>
        </w:rPr>
        <w:t>Careers Team Structure</w:t>
      </w: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1A6FCD" w14:paraId="6AA82212" w14:textId="77777777">
        <w:tc>
          <w:tcPr>
            <w:tcW w:w="10466" w:type="dxa"/>
            <w:shd w:val="clear" w:color="auto" w:fill="auto"/>
            <w:tcMar>
              <w:top w:w="100" w:type="dxa"/>
              <w:left w:w="100" w:type="dxa"/>
              <w:bottom w:w="100" w:type="dxa"/>
              <w:right w:w="100" w:type="dxa"/>
            </w:tcMar>
          </w:tcPr>
          <w:p w14:paraId="7E10EEDA" w14:textId="566783ED" w:rsidR="001A6FCD" w:rsidRDefault="006276E8">
            <w:pPr>
              <w:spacing w:after="0" w:line="240" w:lineRule="auto"/>
              <w:rPr>
                <w:rFonts w:ascii="Arial" w:eastAsia="Arial" w:hAnsi="Arial" w:cs="Arial"/>
                <w:sz w:val="32"/>
                <w:szCs w:val="32"/>
              </w:rPr>
            </w:pPr>
            <w:r w:rsidRPr="00FD28D8">
              <w:rPr>
                <w:rFonts w:ascii="Arial" w:eastAsia="Arial" w:hAnsi="Arial" w:cs="Arial"/>
                <w:b/>
                <w:sz w:val="24"/>
                <w:szCs w:val="24"/>
              </w:rPr>
              <w:t xml:space="preserve">Assistant Head </w:t>
            </w:r>
            <w:r w:rsidR="00FD28D8" w:rsidRPr="00FD28D8">
              <w:rPr>
                <w:rFonts w:ascii="Arial" w:eastAsia="Arial" w:hAnsi="Arial" w:cs="Arial"/>
                <w:b/>
                <w:sz w:val="24"/>
                <w:szCs w:val="24"/>
              </w:rPr>
              <w:t>&amp; Director of Sixth Form</w:t>
            </w:r>
            <w:r w:rsidR="00FD28D8">
              <w:rPr>
                <w:rFonts w:ascii="Arial" w:eastAsia="Arial" w:hAnsi="Arial" w:cs="Arial"/>
                <w:sz w:val="24"/>
                <w:szCs w:val="24"/>
              </w:rPr>
              <w:t xml:space="preserve"> -</w:t>
            </w:r>
            <w:r>
              <w:rPr>
                <w:rFonts w:ascii="Arial" w:eastAsia="Arial" w:hAnsi="Arial" w:cs="Arial"/>
                <w:sz w:val="24"/>
                <w:szCs w:val="24"/>
              </w:rPr>
              <w:t xml:space="preserve"> </w:t>
            </w:r>
            <w:r w:rsidR="00FD28D8">
              <w:rPr>
                <w:rFonts w:ascii="Arial" w:eastAsia="Arial" w:hAnsi="Arial" w:cs="Arial"/>
                <w:sz w:val="24"/>
                <w:szCs w:val="24"/>
              </w:rPr>
              <w:t>Tina Stojko -</w:t>
            </w:r>
            <w:r>
              <w:rPr>
                <w:rFonts w:ascii="Arial" w:eastAsia="Arial" w:hAnsi="Arial" w:cs="Arial"/>
                <w:sz w:val="24"/>
                <w:szCs w:val="24"/>
              </w:rPr>
              <w:t xml:space="preserve"> leadership of team </w:t>
            </w:r>
          </w:p>
        </w:tc>
      </w:tr>
      <w:tr w:rsidR="001A6FCD" w14:paraId="7E12CCF9" w14:textId="77777777">
        <w:tc>
          <w:tcPr>
            <w:tcW w:w="10466" w:type="dxa"/>
            <w:shd w:val="clear" w:color="auto" w:fill="auto"/>
            <w:tcMar>
              <w:top w:w="100" w:type="dxa"/>
              <w:left w:w="100" w:type="dxa"/>
              <w:bottom w:w="100" w:type="dxa"/>
              <w:right w:w="100" w:type="dxa"/>
            </w:tcMar>
          </w:tcPr>
          <w:p w14:paraId="409AD7F0" w14:textId="1469DA79" w:rsidR="00FD28D8" w:rsidRPr="00FD28D8" w:rsidRDefault="006276E8">
            <w:pPr>
              <w:spacing w:after="0" w:line="240" w:lineRule="auto"/>
              <w:rPr>
                <w:rFonts w:ascii="Arial" w:eastAsia="Arial" w:hAnsi="Arial" w:cs="Arial"/>
                <w:bCs/>
                <w:sz w:val="24"/>
                <w:szCs w:val="24"/>
              </w:rPr>
            </w:pPr>
            <w:r>
              <w:rPr>
                <w:rFonts w:ascii="Arial" w:eastAsia="Arial" w:hAnsi="Arial" w:cs="Arial"/>
                <w:b/>
                <w:sz w:val="24"/>
                <w:szCs w:val="24"/>
              </w:rPr>
              <w:t>Careers Coordinator</w:t>
            </w:r>
            <w:r w:rsidR="00FD28D8">
              <w:rPr>
                <w:rFonts w:ascii="Arial" w:eastAsia="Arial" w:hAnsi="Arial" w:cs="Arial"/>
                <w:b/>
                <w:sz w:val="24"/>
                <w:szCs w:val="24"/>
              </w:rPr>
              <w:t>/ Adviser</w:t>
            </w:r>
            <w:r>
              <w:rPr>
                <w:rFonts w:ascii="Arial" w:eastAsia="Arial" w:hAnsi="Arial" w:cs="Arial"/>
                <w:b/>
                <w:sz w:val="24"/>
                <w:szCs w:val="24"/>
              </w:rPr>
              <w:t xml:space="preserve"> </w:t>
            </w:r>
            <w:r w:rsidR="00FD28D8" w:rsidRPr="00FD28D8">
              <w:rPr>
                <w:rFonts w:ascii="Arial" w:eastAsia="Arial" w:hAnsi="Arial" w:cs="Arial"/>
                <w:bCs/>
                <w:sz w:val="24"/>
                <w:szCs w:val="24"/>
              </w:rPr>
              <w:t>–</w:t>
            </w:r>
            <w:r w:rsidRPr="00FD28D8">
              <w:rPr>
                <w:rFonts w:ascii="Arial" w:eastAsia="Arial" w:hAnsi="Arial" w:cs="Arial"/>
                <w:bCs/>
                <w:sz w:val="24"/>
                <w:szCs w:val="24"/>
              </w:rPr>
              <w:t xml:space="preserve"> </w:t>
            </w:r>
            <w:r w:rsidR="00FD28D8" w:rsidRPr="00FD28D8">
              <w:rPr>
                <w:rFonts w:ascii="Arial" w:eastAsia="Arial" w:hAnsi="Arial" w:cs="Arial"/>
                <w:bCs/>
                <w:sz w:val="24"/>
                <w:szCs w:val="24"/>
              </w:rPr>
              <w:t>Ruth Ward</w:t>
            </w:r>
            <w:r w:rsidRPr="00FD28D8">
              <w:rPr>
                <w:rFonts w:ascii="Arial" w:eastAsia="Arial" w:hAnsi="Arial" w:cs="Arial"/>
                <w:bCs/>
                <w:sz w:val="24"/>
                <w:szCs w:val="24"/>
              </w:rPr>
              <w:t xml:space="preserve"> </w:t>
            </w:r>
            <w:r w:rsidR="00FD28D8" w:rsidRPr="00FD28D8">
              <w:rPr>
                <w:rFonts w:ascii="Arial" w:eastAsia="Arial" w:hAnsi="Arial" w:cs="Arial"/>
                <w:bCs/>
                <w:sz w:val="24"/>
                <w:szCs w:val="24"/>
              </w:rPr>
              <w:t>(David Ritchie Associates)</w:t>
            </w:r>
          </w:p>
          <w:p w14:paraId="4F2FF690" w14:textId="2B03752B" w:rsidR="001A6FCD" w:rsidRDefault="006276E8">
            <w:pPr>
              <w:spacing w:after="0" w:line="240" w:lineRule="auto"/>
              <w:rPr>
                <w:rFonts w:ascii="Arial" w:eastAsia="Arial" w:hAnsi="Arial" w:cs="Arial"/>
                <w:sz w:val="32"/>
                <w:szCs w:val="32"/>
              </w:rPr>
            </w:pPr>
            <w:r>
              <w:rPr>
                <w:rFonts w:ascii="Arial" w:eastAsia="Arial" w:hAnsi="Arial" w:cs="Arial"/>
                <w:b/>
                <w:sz w:val="24"/>
                <w:szCs w:val="24"/>
              </w:rPr>
              <w:t xml:space="preserve">Careers Adviser </w:t>
            </w:r>
            <w:r w:rsidR="00FD28D8" w:rsidRPr="00FD28D8">
              <w:rPr>
                <w:rFonts w:ascii="Arial" w:eastAsia="Arial" w:hAnsi="Arial" w:cs="Arial"/>
                <w:bCs/>
                <w:sz w:val="24"/>
                <w:szCs w:val="24"/>
              </w:rPr>
              <w:t>–</w:t>
            </w:r>
            <w:r w:rsidRPr="00FD28D8">
              <w:rPr>
                <w:rFonts w:ascii="Arial" w:eastAsia="Arial" w:hAnsi="Arial" w:cs="Arial"/>
                <w:bCs/>
                <w:sz w:val="24"/>
                <w:szCs w:val="24"/>
              </w:rPr>
              <w:t xml:space="preserve"> </w:t>
            </w:r>
            <w:r w:rsidR="00FD28D8" w:rsidRPr="00FD28D8">
              <w:rPr>
                <w:rFonts w:ascii="Arial" w:eastAsia="Arial" w:hAnsi="Arial" w:cs="Arial"/>
                <w:bCs/>
                <w:sz w:val="24"/>
                <w:szCs w:val="24"/>
              </w:rPr>
              <w:t>Andy Whittle</w:t>
            </w:r>
            <w:r w:rsidRPr="00FD28D8">
              <w:rPr>
                <w:rFonts w:ascii="Arial" w:eastAsia="Arial" w:hAnsi="Arial" w:cs="Arial"/>
                <w:bCs/>
                <w:sz w:val="24"/>
                <w:szCs w:val="24"/>
              </w:rPr>
              <w:t xml:space="preserve"> (David Ritchie Associates)</w:t>
            </w:r>
          </w:p>
        </w:tc>
      </w:tr>
      <w:tr w:rsidR="001A6FCD" w14:paraId="046F2F5F" w14:textId="77777777">
        <w:tc>
          <w:tcPr>
            <w:tcW w:w="10466" w:type="dxa"/>
            <w:shd w:val="clear" w:color="auto" w:fill="auto"/>
            <w:tcMar>
              <w:top w:w="100" w:type="dxa"/>
              <w:left w:w="100" w:type="dxa"/>
              <w:bottom w:w="100" w:type="dxa"/>
              <w:right w:w="100" w:type="dxa"/>
            </w:tcMar>
          </w:tcPr>
          <w:p w14:paraId="324E646B" w14:textId="4FF38FA4" w:rsidR="001A6FCD" w:rsidRDefault="006276E8">
            <w:pPr>
              <w:spacing w:after="0" w:line="240" w:lineRule="auto"/>
              <w:rPr>
                <w:rFonts w:ascii="Arial" w:eastAsia="Arial" w:hAnsi="Arial" w:cs="Arial"/>
                <w:b/>
                <w:sz w:val="32"/>
                <w:szCs w:val="32"/>
              </w:rPr>
            </w:pPr>
            <w:r>
              <w:rPr>
                <w:rFonts w:ascii="Arial" w:eastAsia="Arial" w:hAnsi="Arial" w:cs="Arial"/>
                <w:b/>
                <w:sz w:val="24"/>
                <w:szCs w:val="24"/>
              </w:rPr>
              <w:t>(</w:t>
            </w:r>
            <w:r w:rsidR="00335B4C">
              <w:rPr>
                <w:rFonts w:ascii="Arial" w:eastAsia="Arial" w:hAnsi="Arial" w:cs="Arial"/>
                <w:b/>
                <w:sz w:val="24"/>
                <w:szCs w:val="24"/>
              </w:rPr>
              <w:t>Hertfordshire County Council Services for Young People</w:t>
            </w:r>
            <w:r>
              <w:rPr>
                <w:rFonts w:ascii="Arial" w:eastAsia="Arial" w:hAnsi="Arial" w:cs="Arial"/>
                <w:b/>
                <w:sz w:val="24"/>
                <w:szCs w:val="24"/>
              </w:rPr>
              <w:t xml:space="preserve">) </w:t>
            </w:r>
            <w:r w:rsidR="00FD28D8">
              <w:rPr>
                <w:rFonts w:ascii="Arial" w:eastAsia="Arial" w:hAnsi="Arial" w:cs="Arial"/>
                <w:b/>
                <w:sz w:val="24"/>
                <w:szCs w:val="24"/>
              </w:rPr>
              <w:t>–</w:t>
            </w:r>
            <w:r>
              <w:rPr>
                <w:rFonts w:ascii="Arial" w:eastAsia="Arial" w:hAnsi="Arial" w:cs="Arial"/>
                <w:b/>
                <w:sz w:val="24"/>
                <w:szCs w:val="24"/>
              </w:rPr>
              <w:t xml:space="preserve"> </w:t>
            </w:r>
            <w:r w:rsidR="00FD28D8">
              <w:rPr>
                <w:rFonts w:ascii="Arial" w:eastAsia="Arial" w:hAnsi="Arial" w:cs="Arial"/>
                <w:sz w:val="24"/>
                <w:szCs w:val="24"/>
              </w:rPr>
              <w:t>Maria Meehan</w:t>
            </w:r>
            <w:r>
              <w:rPr>
                <w:rFonts w:ascii="Arial" w:eastAsia="Arial" w:hAnsi="Arial" w:cs="Arial"/>
                <w:sz w:val="24"/>
                <w:szCs w:val="24"/>
              </w:rPr>
              <w:t xml:space="preserve"> </w:t>
            </w:r>
          </w:p>
        </w:tc>
      </w:tr>
      <w:tr w:rsidR="001A6FCD" w14:paraId="1560567D" w14:textId="77777777">
        <w:tc>
          <w:tcPr>
            <w:tcW w:w="10466" w:type="dxa"/>
            <w:shd w:val="clear" w:color="auto" w:fill="auto"/>
            <w:tcMar>
              <w:top w:w="100" w:type="dxa"/>
              <w:left w:w="100" w:type="dxa"/>
              <w:bottom w:w="100" w:type="dxa"/>
              <w:right w:w="100" w:type="dxa"/>
            </w:tcMar>
          </w:tcPr>
          <w:p w14:paraId="38790277" w14:textId="3BA46FC9" w:rsidR="001A6FCD" w:rsidRPr="00335B4C" w:rsidRDefault="006276E8">
            <w:pPr>
              <w:spacing w:after="0" w:line="240" w:lineRule="auto"/>
              <w:rPr>
                <w:rFonts w:ascii="Arial" w:eastAsia="Arial" w:hAnsi="Arial" w:cs="Arial"/>
                <w:sz w:val="24"/>
                <w:szCs w:val="24"/>
              </w:rPr>
            </w:pPr>
            <w:r w:rsidRPr="00335B4C">
              <w:rPr>
                <w:rFonts w:ascii="Arial" w:eastAsia="Arial" w:hAnsi="Arial" w:cs="Arial"/>
                <w:b/>
                <w:bCs/>
                <w:sz w:val="24"/>
                <w:szCs w:val="24"/>
              </w:rPr>
              <w:t>Sixth Form Careers lead alongside Head of Year 12/13</w:t>
            </w:r>
            <w:r w:rsidR="00335B4C">
              <w:rPr>
                <w:rFonts w:ascii="Arial" w:eastAsia="Arial" w:hAnsi="Arial" w:cs="Arial"/>
                <w:b/>
                <w:bCs/>
                <w:sz w:val="24"/>
                <w:szCs w:val="24"/>
              </w:rPr>
              <w:t xml:space="preserve"> </w:t>
            </w:r>
            <w:r w:rsidR="00335B4C">
              <w:rPr>
                <w:rFonts w:ascii="Arial" w:eastAsia="Arial" w:hAnsi="Arial" w:cs="Arial"/>
                <w:sz w:val="24"/>
                <w:szCs w:val="24"/>
              </w:rPr>
              <w:t>– Tina Stojko</w:t>
            </w:r>
          </w:p>
        </w:tc>
      </w:tr>
    </w:tbl>
    <w:p w14:paraId="2BE2C949" w14:textId="77777777" w:rsidR="001A6FCD" w:rsidRDefault="001A6FCD">
      <w:pPr>
        <w:spacing w:after="0" w:line="240" w:lineRule="auto"/>
        <w:rPr>
          <w:rFonts w:ascii="Arial" w:eastAsia="Arial" w:hAnsi="Arial" w:cs="Arial"/>
          <w:sz w:val="24"/>
          <w:szCs w:val="24"/>
        </w:rPr>
      </w:pPr>
    </w:p>
    <w:p w14:paraId="3650C120" w14:textId="199C736F" w:rsidR="001A6FCD" w:rsidRDefault="006276E8">
      <w:pPr>
        <w:spacing w:after="0" w:line="240" w:lineRule="auto"/>
        <w:jc w:val="both"/>
        <w:rPr>
          <w:rFonts w:ascii="Arial" w:eastAsia="Arial" w:hAnsi="Arial" w:cs="Arial"/>
          <w:sz w:val="24"/>
          <w:szCs w:val="24"/>
        </w:rPr>
      </w:pPr>
      <w:r>
        <w:rPr>
          <w:rFonts w:ascii="Arial" w:eastAsia="Arial" w:hAnsi="Arial" w:cs="Arial"/>
          <w:sz w:val="24"/>
          <w:szCs w:val="24"/>
        </w:rPr>
        <w:t>Our contracted Careers Co-ordinator is a qualified ‘Careers Advis</w:t>
      </w:r>
      <w:r w:rsidR="00090268">
        <w:rPr>
          <w:rFonts w:ascii="Arial" w:eastAsia="Arial" w:hAnsi="Arial" w:cs="Arial"/>
          <w:sz w:val="24"/>
          <w:szCs w:val="24"/>
        </w:rPr>
        <w:t>e</w:t>
      </w:r>
      <w:r>
        <w:rPr>
          <w:rFonts w:ascii="Arial" w:eastAsia="Arial" w:hAnsi="Arial" w:cs="Arial"/>
          <w:sz w:val="24"/>
          <w:szCs w:val="24"/>
        </w:rPr>
        <w:t>r’ who delivers careers guidance to students at key transition points in their education with the support of our Careers Advis</w:t>
      </w:r>
      <w:r w:rsidR="00090268">
        <w:rPr>
          <w:rFonts w:ascii="Arial" w:eastAsia="Arial" w:hAnsi="Arial" w:cs="Arial"/>
          <w:sz w:val="24"/>
          <w:szCs w:val="24"/>
        </w:rPr>
        <w:t>e</w:t>
      </w:r>
      <w:r>
        <w:rPr>
          <w:rFonts w:ascii="Arial" w:eastAsia="Arial" w:hAnsi="Arial" w:cs="Arial"/>
          <w:sz w:val="24"/>
          <w:szCs w:val="24"/>
        </w:rPr>
        <w:t>r. Students with specific, additional needs are supported by our Advis</w:t>
      </w:r>
      <w:r w:rsidR="00090268">
        <w:rPr>
          <w:rFonts w:ascii="Arial" w:eastAsia="Arial" w:hAnsi="Arial" w:cs="Arial"/>
          <w:sz w:val="24"/>
          <w:szCs w:val="24"/>
        </w:rPr>
        <w:t>e</w:t>
      </w:r>
      <w:r>
        <w:rPr>
          <w:rFonts w:ascii="Arial" w:eastAsia="Arial" w:hAnsi="Arial" w:cs="Arial"/>
          <w:sz w:val="24"/>
          <w:szCs w:val="24"/>
        </w:rPr>
        <w:t>r</w:t>
      </w:r>
      <w:r w:rsidR="00335B4C">
        <w:rPr>
          <w:rFonts w:ascii="Arial" w:eastAsia="Arial" w:hAnsi="Arial" w:cs="Arial"/>
          <w:sz w:val="24"/>
          <w:szCs w:val="24"/>
        </w:rPr>
        <w:t xml:space="preserve"> from Hertfordshire County Council Services for Young People</w:t>
      </w:r>
      <w:r>
        <w:rPr>
          <w:rFonts w:ascii="Arial" w:eastAsia="Arial" w:hAnsi="Arial" w:cs="Arial"/>
          <w:sz w:val="24"/>
          <w:szCs w:val="24"/>
        </w:rPr>
        <w:t xml:space="preserve">. This team offers one-to-one and small group sessions to students to enable them to make fully informed and appropriate decisions about their future. </w:t>
      </w:r>
    </w:p>
    <w:p w14:paraId="530DA6AA" w14:textId="77777777" w:rsidR="001A6FCD" w:rsidRDefault="001A6FCD">
      <w:pPr>
        <w:spacing w:after="0" w:line="240" w:lineRule="auto"/>
        <w:jc w:val="both"/>
        <w:rPr>
          <w:rFonts w:ascii="Arial" w:eastAsia="Arial" w:hAnsi="Arial" w:cs="Arial"/>
          <w:sz w:val="24"/>
          <w:szCs w:val="24"/>
        </w:rPr>
      </w:pPr>
    </w:p>
    <w:p w14:paraId="4DBFB0E2" w14:textId="77777777" w:rsidR="001A6FCD" w:rsidRDefault="006276E8">
      <w:pPr>
        <w:spacing w:after="0" w:line="240" w:lineRule="auto"/>
        <w:jc w:val="both"/>
        <w:rPr>
          <w:rFonts w:ascii="Arial" w:eastAsia="Arial" w:hAnsi="Arial" w:cs="Arial"/>
          <w:sz w:val="24"/>
          <w:szCs w:val="24"/>
        </w:rPr>
      </w:pPr>
      <w:r>
        <w:rPr>
          <w:rFonts w:ascii="Arial" w:eastAsia="Arial" w:hAnsi="Arial" w:cs="Arial"/>
          <w:sz w:val="24"/>
          <w:szCs w:val="24"/>
        </w:rPr>
        <w:t>The Assistant Head Teacher will have the responsibility of ensuring that the students of Hitchin Girls’ School receive their entitlement to</w:t>
      </w:r>
      <w:r>
        <w:rPr>
          <w:rFonts w:ascii="Arial" w:eastAsia="Arial" w:hAnsi="Arial" w:cs="Arial"/>
          <w:b/>
          <w:sz w:val="24"/>
          <w:szCs w:val="24"/>
        </w:rPr>
        <w:t xml:space="preserve"> CAREERS GUIDANCE AND EDUCATION</w:t>
      </w:r>
      <w:r>
        <w:rPr>
          <w:rFonts w:ascii="Arial" w:eastAsia="Arial" w:hAnsi="Arial" w:cs="Arial"/>
          <w:sz w:val="24"/>
          <w:szCs w:val="24"/>
        </w:rPr>
        <w:t xml:space="preserve">. </w:t>
      </w:r>
    </w:p>
    <w:p w14:paraId="4DF1A1DF" w14:textId="77777777" w:rsidR="001A6FCD" w:rsidRDefault="001A6FCD">
      <w:pPr>
        <w:spacing w:after="0" w:line="240" w:lineRule="auto"/>
        <w:jc w:val="both"/>
        <w:rPr>
          <w:rFonts w:ascii="Arial" w:eastAsia="Arial" w:hAnsi="Arial" w:cs="Arial"/>
        </w:rPr>
      </w:pPr>
    </w:p>
    <w:p w14:paraId="49DBC4B3" w14:textId="75D3AA1A" w:rsidR="001A6FCD" w:rsidRDefault="006276E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Career Education</w:t>
      </w:r>
      <w:r>
        <w:rPr>
          <w:rFonts w:ascii="Arial" w:eastAsia="Arial" w:hAnsi="Arial" w:cs="Arial"/>
          <w:color w:val="222222"/>
          <w:sz w:val="24"/>
          <w:szCs w:val="24"/>
        </w:rPr>
        <w:t> is a process of learning, designed to help students to develop the knowledge, confidence and skills they need to make informed, relevant choices and plans for their future</w:t>
      </w:r>
      <w:r w:rsidR="00D6659F">
        <w:rPr>
          <w:rFonts w:ascii="Arial" w:eastAsia="Arial" w:hAnsi="Arial" w:cs="Arial"/>
          <w:color w:val="222222"/>
          <w:sz w:val="24"/>
          <w:szCs w:val="24"/>
        </w:rPr>
        <w:t>. This enables them to</w:t>
      </w:r>
      <w:r>
        <w:rPr>
          <w:rFonts w:ascii="Arial" w:eastAsia="Arial" w:hAnsi="Arial" w:cs="Arial"/>
          <w:color w:val="222222"/>
          <w:sz w:val="24"/>
          <w:szCs w:val="24"/>
        </w:rPr>
        <w:t xml:space="preserve"> progress smoothly into further learning and work including the skills to: </w:t>
      </w:r>
    </w:p>
    <w:p w14:paraId="0F15D4F5" w14:textId="77777777" w:rsidR="001A6FCD" w:rsidRDefault="006276E8">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Develop personal awareness around likes, dislikes, strengths and weaknesses.</w:t>
      </w:r>
    </w:p>
    <w:p w14:paraId="53976AE2" w14:textId="0515733E" w:rsidR="001A6FCD" w:rsidRDefault="006276E8">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Gather, interpret and analyse career and labour market information.</w:t>
      </w:r>
    </w:p>
    <w:p w14:paraId="72EC3C8F" w14:textId="77777777" w:rsidR="001A6FCD" w:rsidRDefault="006276E8">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Explore options in learning and work and relate this to personal priorities and strengths.</w:t>
      </w:r>
    </w:p>
    <w:p w14:paraId="6BDC3FB2" w14:textId="77777777" w:rsidR="001A6FCD" w:rsidRDefault="006276E8">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Take proactive and appropriate actions to build a successful career pathway.</w:t>
      </w:r>
    </w:p>
    <w:p w14:paraId="7B847257" w14:textId="77777777" w:rsidR="001A6FCD" w:rsidRDefault="001A6FCD">
      <w:pPr>
        <w:shd w:val="clear" w:color="auto" w:fill="FFFFFF"/>
        <w:spacing w:after="0" w:line="240" w:lineRule="auto"/>
        <w:ind w:left="720"/>
        <w:rPr>
          <w:rFonts w:ascii="Arial" w:eastAsia="Arial" w:hAnsi="Arial" w:cs="Arial"/>
          <w:color w:val="222222"/>
          <w:sz w:val="24"/>
          <w:szCs w:val="24"/>
        </w:rPr>
      </w:pPr>
    </w:p>
    <w:p w14:paraId="23237C5A" w14:textId="0C608E70" w:rsidR="001A6FCD" w:rsidRDefault="006276E8">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Career Guidance</w:t>
      </w:r>
      <w:r>
        <w:rPr>
          <w:rFonts w:ascii="Arial" w:eastAsia="Arial" w:hAnsi="Arial" w:cs="Arial"/>
          <w:color w:val="222222"/>
          <w:sz w:val="24"/>
          <w:szCs w:val="24"/>
        </w:rPr>
        <w:t> is a provision, delivered individually or in groups (with reference to printed or electronic resources) which helps students to gain a clearer understanding of their career development needs and potential</w:t>
      </w:r>
      <w:r w:rsidR="00D6659F">
        <w:rPr>
          <w:rFonts w:ascii="Arial" w:eastAsia="Arial" w:hAnsi="Arial" w:cs="Arial"/>
          <w:color w:val="222222"/>
          <w:sz w:val="24"/>
          <w:szCs w:val="24"/>
        </w:rPr>
        <w:t xml:space="preserve"> and</w:t>
      </w:r>
      <w:r>
        <w:rPr>
          <w:rFonts w:ascii="Arial" w:eastAsia="Arial" w:hAnsi="Arial" w:cs="Arial"/>
          <w:color w:val="222222"/>
          <w:sz w:val="24"/>
          <w:szCs w:val="24"/>
        </w:rPr>
        <w:t xml:space="preserve"> an appreciation of the process of career planning and decision making. It also helps students to clarify and attain their career objectives through the successful understanding and application of their career management skills.</w:t>
      </w:r>
    </w:p>
    <w:p w14:paraId="23664F34" w14:textId="77777777" w:rsidR="001A6FCD" w:rsidRDefault="001A6FCD">
      <w:pPr>
        <w:shd w:val="clear" w:color="auto" w:fill="FFFFFF"/>
        <w:spacing w:after="0" w:line="240" w:lineRule="auto"/>
        <w:rPr>
          <w:rFonts w:ascii="Arial" w:eastAsia="Arial" w:hAnsi="Arial" w:cs="Arial"/>
          <w:color w:val="222222"/>
          <w:sz w:val="24"/>
          <w:szCs w:val="24"/>
        </w:rPr>
      </w:pPr>
    </w:p>
    <w:p w14:paraId="26F954CF" w14:textId="3918788C" w:rsidR="001A6FCD" w:rsidRDefault="006276E8">
      <w:pPr>
        <w:shd w:val="clear" w:color="auto" w:fill="FFFFFF"/>
        <w:spacing w:after="0" w:line="240" w:lineRule="auto"/>
        <w:rPr>
          <w:rFonts w:ascii="Arial" w:eastAsia="Arial" w:hAnsi="Arial" w:cs="Arial"/>
          <w:b/>
          <w:color w:val="222222"/>
          <w:sz w:val="24"/>
          <w:szCs w:val="24"/>
        </w:rPr>
      </w:pPr>
      <w:r>
        <w:rPr>
          <w:rFonts w:ascii="Arial" w:eastAsia="Arial" w:hAnsi="Arial" w:cs="Arial"/>
          <w:sz w:val="24"/>
          <w:szCs w:val="24"/>
        </w:rPr>
        <w:t xml:space="preserve">During personal guidance interviews and </w:t>
      </w:r>
      <w:r w:rsidR="00D6659F">
        <w:rPr>
          <w:rFonts w:ascii="Arial" w:eastAsia="Arial" w:hAnsi="Arial" w:cs="Arial"/>
          <w:sz w:val="24"/>
          <w:szCs w:val="24"/>
        </w:rPr>
        <w:t>drop-in</w:t>
      </w:r>
      <w:r>
        <w:rPr>
          <w:rFonts w:ascii="Arial" w:eastAsia="Arial" w:hAnsi="Arial" w:cs="Arial"/>
          <w:sz w:val="24"/>
          <w:szCs w:val="24"/>
        </w:rPr>
        <w:t xml:space="preserve"> sessions</w:t>
      </w:r>
      <w:r w:rsidR="00D6659F">
        <w:rPr>
          <w:rFonts w:ascii="Arial" w:eastAsia="Arial" w:hAnsi="Arial" w:cs="Arial"/>
          <w:sz w:val="24"/>
          <w:szCs w:val="24"/>
        </w:rPr>
        <w:t>,</w:t>
      </w:r>
      <w:r>
        <w:rPr>
          <w:rFonts w:ascii="Arial" w:eastAsia="Arial" w:hAnsi="Arial" w:cs="Arial"/>
          <w:sz w:val="24"/>
          <w:szCs w:val="24"/>
        </w:rPr>
        <w:t xml:space="preserve"> advis</w:t>
      </w:r>
      <w:r w:rsidR="00090268">
        <w:rPr>
          <w:rFonts w:ascii="Arial" w:eastAsia="Arial" w:hAnsi="Arial" w:cs="Arial"/>
          <w:sz w:val="24"/>
          <w:szCs w:val="24"/>
        </w:rPr>
        <w:t>e</w:t>
      </w:r>
      <w:r>
        <w:rPr>
          <w:rFonts w:ascii="Arial" w:eastAsia="Arial" w:hAnsi="Arial" w:cs="Arial"/>
          <w:sz w:val="24"/>
          <w:szCs w:val="24"/>
        </w:rPr>
        <w:t xml:space="preserve">rs and students use career and labour market information (LMI) to identify the best possible learning, training and employment opportunities relevant to their aspirations. All students and parents have access to the resources used in order to further support from home. We ensure our resources are up to date, purchasing new, relevant materials whenever needed. </w:t>
      </w:r>
    </w:p>
    <w:p w14:paraId="463757A6" w14:textId="77777777" w:rsidR="001A6FCD" w:rsidRDefault="001A6FCD">
      <w:pPr>
        <w:shd w:val="clear" w:color="auto" w:fill="FFFFFF"/>
        <w:spacing w:after="0" w:line="240" w:lineRule="auto"/>
        <w:rPr>
          <w:rFonts w:ascii="Arial" w:eastAsia="Arial" w:hAnsi="Arial" w:cs="Arial"/>
          <w:b/>
          <w:color w:val="222222"/>
          <w:sz w:val="24"/>
          <w:szCs w:val="24"/>
        </w:rPr>
      </w:pPr>
    </w:p>
    <w:p w14:paraId="542A5BF6" w14:textId="26096D6B" w:rsidR="001A6FCD" w:rsidRDefault="006276E8">
      <w:pPr>
        <w:spacing w:after="0" w:line="240" w:lineRule="auto"/>
        <w:rPr>
          <w:rFonts w:ascii="Arial" w:eastAsia="Arial" w:hAnsi="Arial" w:cs="Arial"/>
          <w:sz w:val="24"/>
          <w:szCs w:val="24"/>
        </w:rPr>
      </w:pPr>
      <w:r>
        <w:rPr>
          <w:rFonts w:ascii="Arial" w:eastAsia="Arial" w:hAnsi="Arial" w:cs="Arial"/>
          <w:sz w:val="24"/>
          <w:szCs w:val="24"/>
        </w:rPr>
        <w:t xml:space="preserve">We are committed to giving high quality Careers Education and Careers </w:t>
      </w:r>
      <w:r w:rsidR="00AA34D5">
        <w:rPr>
          <w:rFonts w:ascii="Arial" w:eastAsia="Arial" w:hAnsi="Arial" w:cs="Arial"/>
          <w:sz w:val="24"/>
          <w:szCs w:val="24"/>
        </w:rPr>
        <w:t>G</w:t>
      </w:r>
      <w:r>
        <w:rPr>
          <w:rFonts w:ascii="Arial" w:eastAsia="Arial" w:hAnsi="Arial" w:cs="Arial"/>
          <w:sz w:val="24"/>
          <w:szCs w:val="24"/>
        </w:rPr>
        <w:t xml:space="preserve">uidance to students about all possible progression choices and ensuring that these choices are realistic and attainable for each student. The provision offered includes the following: </w:t>
      </w:r>
    </w:p>
    <w:p w14:paraId="7816D257" w14:textId="77777777" w:rsidR="001A6FCD" w:rsidRDefault="001A6FCD">
      <w:pPr>
        <w:spacing w:after="0" w:line="240" w:lineRule="auto"/>
        <w:rPr>
          <w:rFonts w:ascii="Arial" w:eastAsia="Arial" w:hAnsi="Arial" w:cs="Arial"/>
          <w:sz w:val="24"/>
          <w:szCs w:val="24"/>
        </w:rPr>
      </w:pPr>
    </w:p>
    <w:p w14:paraId="1E905BFA" w14:textId="68B462D0" w:rsidR="001A6FCD" w:rsidRDefault="006276E8">
      <w:pPr>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Personal Guidance and how to use </w:t>
      </w:r>
      <w:r w:rsidR="003B5071">
        <w:rPr>
          <w:rFonts w:ascii="Arial" w:eastAsia="Arial" w:hAnsi="Arial" w:cs="Arial"/>
          <w:sz w:val="24"/>
          <w:szCs w:val="24"/>
        </w:rPr>
        <w:t>relevant Labour</w:t>
      </w:r>
      <w:r>
        <w:rPr>
          <w:rFonts w:ascii="Arial" w:eastAsia="Arial" w:hAnsi="Arial" w:cs="Arial"/>
          <w:sz w:val="24"/>
          <w:szCs w:val="24"/>
        </w:rPr>
        <w:t xml:space="preserve"> Market Information</w:t>
      </w:r>
    </w:p>
    <w:p w14:paraId="23254FC7" w14:textId="06E39547" w:rsidR="001A6FCD" w:rsidRDefault="003B5071">
      <w:pPr>
        <w:numPr>
          <w:ilvl w:val="0"/>
          <w:numId w:val="7"/>
        </w:numPr>
        <w:spacing w:after="0" w:line="240" w:lineRule="auto"/>
        <w:rPr>
          <w:rFonts w:ascii="Arial" w:eastAsia="Arial" w:hAnsi="Arial" w:cs="Arial"/>
          <w:sz w:val="24"/>
          <w:szCs w:val="24"/>
        </w:rPr>
      </w:pPr>
      <w:r>
        <w:rPr>
          <w:rFonts w:ascii="Arial" w:eastAsia="Arial" w:hAnsi="Arial" w:cs="Arial"/>
          <w:sz w:val="24"/>
          <w:szCs w:val="24"/>
        </w:rPr>
        <w:t>Promoting use</w:t>
      </w:r>
      <w:r w:rsidR="006276E8">
        <w:rPr>
          <w:rFonts w:ascii="Arial" w:eastAsia="Arial" w:hAnsi="Arial" w:cs="Arial"/>
          <w:sz w:val="24"/>
          <w:szCs w:val="24"/>
        </w:rPr>
        <w:t xml:space="preserve"> of resources selected available </w:t>
      </w:r>
    </w:p>
    <w:p w14:paraId="6972437B" w14:textId="77777777" w:rsidR="001A6FCD" w:rsidRDefault="006276E8">
      <w:pPr>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Supporting student’s transition to their next destination, for example CVs and applications for apprenticeships, higher education and employment  </w:t>
      </w:r>
    </w:p>
    <w:p w14:paraId="5F93BCBE" w14:textId="77777777" w:rsidR="001A6FCD" w:rsidRPr="00406638" w:rsidRDefault="006276E8">
      <w:pPr>
        <w:numPr>
          <w:ilvl w:val="0"/>
          <w:numId w:val="7"/>
        </w:numPr>
        <w:spacing w:after="0" w:line="240" w:lineRule="auto"/>
        <w:rPr>
          <w:rFonts w:ascii="Arial" w:eastAsia="Arial" w:hAnsi="Arial" w:cs="Arial"/>
          <w:sz w:val="24"/>
          <w:szCs w:val="24"/>
        </w:rPr>
      </w:pPr>
      <w:r w:rsidRPr="00406638">
        <w:rPr>
          <w:rFonts w:ascii="Arial" w:eastAsia="Arial" w:hAnsi="Arial" w:cs="Arial"/>
          <w:sz w:val="24"/>
          <w:szCs w:val="24"/>
        </w:rPr>
        <w:t xml:space="preserve">Engagement with Careers and Enterprise Company </w:t>
      </w:r>
    </w:p>
    <w:p w14:paraId="63E1CDFD" w14:textId="77777777" w:rsidR="003B5071" w:rsidRPr="00406638" w:rsidRDefault="006276E8">
      <w:pPr>
        <w:numPr>
          <w:ilvl w:val="0"/>
          <w:numId w:val="7"/>
        </w:numPr>
        <w:spacing w:after="0" w:line="240" w:lineRule="auto"/>
        <w:rPr>
          <w:rFonts w:ascii="Arial" w:eastAsia="Arial" w:hAnsi="Arial" w:cs="Arial"/>
          <w:sz w:val="24"/>
          <w:szCs w:val="24"/>
        </w:rPr>
      </w:pPr>
      <w:r w:rsidRPr="00406638">
        <w:rPr>
          <w:rFonts w:ascii="Arial" w:eastAsia="Arial" w:hAnsi="Arial" w:cs="Arial"/>
          <w:sz w:val="24"/>
          <w:szCs w:val="24"/>
        </w:rPr>
        <w:t>Providing Work Encounter programmes available to students in Year 8, 9, 11</w:t>
      </w:r>
      <w:r w:rsidR="003B5071" w:rsidRPr="00406638">
        <w:rPr>
          <w:rFonts w:ascii="Arial" w:eastAsia="Arial" w:hAnsi="Arial" w:cs="Arial"/>
          <w:sz w:val="24"/>
          <w:szCs w:val="24"/>
        </w:rPr>
        <w:t>.</w:t>
      </w:r>
    </w:p>
    <w:p w14:paraId="41BCB6EA" w14:textId="13F0AE88" w:rsidR="001A6FCD" w:rsidRPr="00406638" w:rsidRDefault="003B5071" w:rsidP="00406638">
      <w:pPr>
        <w:pStyle w:val="ListParagraph"/>
        <w:numPr>
          <w:ilvl w:val="0"/>
          <w:numId w:val="7"/>
        </w:numPr>
        <w:spacing w:after="0" w:line="240" w:lineRule="auto"/>
        <w:rPr>
          <w:rFonts w:ascii="Arial" w:eastAsia="Arial" w:hAnsi="Arial" w:cs="Arial"/>
          <w:sz w:val="24"/>
          <w:szCs w:val="24"/>
        </w:rPr>
      </w:pPr>
      <w:r w:rsidRPr="00406638">
        <w:rPr>
          <w:rFonts w:ascii="Arial" w:eastAsia="Arial" w:hAnsi="Arial" w:cs="Arial"/>
          <w:sz w:val="24"/>
          <w:szCs w:val="24"/>
        </w:rPr>
        <w:t xml:space="preserve">In Years 12 and 13 our students are encouraged to organise targeted work experience. Some university degree courses positively encourage this and may even in some cases insist upon it, </w:t>
      </w:r>
      <w:r w:rsidR="00406638" w:rsidRPr="00406638">
        <w:rPr>
          <w:rFonts w:ascii="Arial" w:eastAsia="Arial" w:hAnsi="Arial" w:cs="Arial"/>
          <w:sz w:val="24"/>
          <w:szCs w:val="24"/>
        </w:rPr>
        <w:t>e.g.,</w:t>
      </w:r>
      <w:r w:rsidR="00406638">
        <w:rPr>
          <w:rFonts w:ascii="Arial" w:eastAsia="Arial" w:hAnsi="Arial" w:cs="Arial"/>
          <w:sz w:val="24"/>
          <w:szCs w:val="24"/>
        </w:rPr>
        <w:t xml:space="preserve"> V</w:t>
      </w:r>
      <w:r w:rsidRPr="00406638">
        <w:rPr>
          <w:rFonts w:ascii="Arial" w:eastAsia="Arial" w:hAnsi="Arial" w:cs="Arial"/>
          <w:sz w:val="24"/>
          <w:szCs w:val="24"/>
        </w:rPr>
        <w:t xml:space="preserve">eterinary degrees. </w:t>
      </w:r>
    </w:p>
    <w:p w14:paraId="7FC20C71" w14:textId="77777777" w:rsidR="001A6FCD" w:rsidRDefault="006276E8">
      <w:pPr>
        <w:numPr>
          <w:ilvl w:val="0"/>
          <w:numId w:val="7"/>
        </w:numPr>
        <w:spacing w:after="0" w:line="240" w:lineRule="auto"/>
        <w:rPr>
          <w:rFonts w:ascii="Arial" w:eastAsia="Arial" w:hAnsi="Arial" w:cs="Arial"/>
          <w:sz w:val="24"/>
          <w:szCs w:val="24"/>
        </w:rPr>
      </w:pPr>
      <w:r w:rsidRPr="00406638">
        <w:rPr>
          <w:rFonts w:ascii="Arial" w:eastAsia="Arial" w:hAnsi="Arial" w:cs="Arial"/>
          <w:sz w:val="24"/>
          <w:szCs w:val="24"/>
        </w:rPr>
        <w:t xml:space="preserve">Monitoring and tracking careers enrichment and engagement so that all career link activities </w:t>
      </w:r>
      <w:r>
        <w:rPr>
          <w:rFonts w:ascii="Arial" w:eastAsia="Arial" w:hAnsi="Arial" w:cs="Arial"/>
          <w:sz w:val="24"/>
          <w:szCs w:val="24"/>
        </w:rPr>
        <w:t xml:space="preserve">and skills have been captured on </w:t>
      </w:r>
      <w:proofErr w:type="spellStart"/>
      <w:r>
        <w:rPr>
          <w:rFonts w:ascii="Arial" w:eastAsia="Arial" w:hAnsi="Arial" w:cs="Arial"/>
          <w:sz w:val="24"/>
          <w:szCs w:val="24"/>
        </w:rPr>
        <w:t>Unifrog</w:t>
      </w:r>
      <w:proofErr w:type="spellEnd"/>
    </w:p>
    <w:p w14:paraId="5264384C" w14:textId="323B6CF1" w:rsidR="001A6FCD" w:rsidRPr="00406638" w:rsidRDefault="006276E8">
      <w:pPr>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Ensuring that Careers education is embedded into the curriculum through use of </w:t>
      </w:r>
      <w:proofErr w:type="spellStart"/>
      <w:r>
        <w:rPr>
          <w:rFonts w:ascii="Arial" w:eastAsia="Arial" w:hAnsi="Arial" w:cs="Arial"/>
          <w:sz w:val="24"/>
          <w:szCs w:val="24"/>
        </w:rPr>
        <w:t>Unifrog</w:t>
      </w:r>
      <w:proofErr w:type="spellEnd"/>
      <w:r>
        <w:rPr>
          <w:rFonts w:ascii="Arial" w:eastAsia="Arial" w:hAnsi="Arial" w:cs="Arial"/>
          <w:sz w:val="24"/>
          <w:szCs w:val="24"/>
        </w:rPr>
        <w:t xml:space="preserve"> </w:t>
      </w:r>
      <w:r w:rsidRPr="00406638">
        <w:rPr>
          <w:rFonts w:ascii="Arial" w:eastAsia="Arial" w:hAnsi="Arial" w:cs="Arial"/>
          <w:sz w:val="24"/>
          <w:szCs w:val="24"/>
        </w:rPr>
        <w:t>and working with the Learning</w:t>
      </w:r>
      <w:r w:rsidR="00406638">
        <w:rPr>
          <w:rFonts w:ascii="Arial" w:eastAsia="Arial" w:hAnsi="Arial" w:cs="Arial"/>
          <w:sz w:val="24"/>
          <w:szCs w:val="24"/>
        </w:rPr>
        <w:t>4</w:t>
      </w:r>
      <w:r w:rsidRPr="00406638">
        <w:rPr>
          <w:rFonts w:ascii="Arial" w:eastAsia="Arial" w:hAnsi="Arial" w:cs="Arial"/>
          <w:sz w:val="24"/>
          <w:szCs w:val="24"/>
        </w:rPr>
        <w:t xml:space="preserve">Life lead teacher  </w:t>
      </w:r>
    </w:p>
    <w:p w14:paraId="4A4FAEAC" w14:textId="77777777" w:rsidR="003B5071" w:rsidRPr="00406638" w:rsidRDefault="006276E8">
      <w:pPr>
        <w:numPr>
          <w:ilvl w:val="0"/>
          <w:numId w:val="7"/>
        </w:numPr>
        <w:spacing w:after="0" w:line="240" w:lineRule="auto"/>
        <w:rPr>
          <w:rFonts w:ascii="Arial" w:eastAsia="Arial" w:hAnsi="Arial" w:cs="Arial"/>
          <w:sz w:val="24"/>
          <w:szCs w:val="24"/>
        </w:rPr>
      </w:pPr>
      <w:r w:rsidRPr="00406638">
        <w:rPr>
          <w:rFonts w:ascii="Arial" w:eastAsia="Arial" w:hAnsi="Arial" w:cs="Arial"/>
          <w:sz w:val="24"/>
          <w:szCs w:val="24"/>
        </w:rPr>
        <w:t>Engaging ‘old girls’ (alum</w:t>
      </w:r>
      <w:r w:rsidR="003B5071" w:rsidRPr="00406638">
        <w:rPr>
          <w:rFonts w:ascii="Arial" w:eastAsia="Arial" w:hAnsi="Arial" w:cs="Arial"/>
          <w:sz w:val="24"/>
          <w:szCs w:val="24"/>
        </w:rPr>
        <w:t>ni) to support our Careers Education programme.</w:t>
      </w:r>
    </w:p>
    <w:p w14:paraId="0110B951" w14:textId="52B778F0" w:rsidR="001A6FCD" w:rsidRPr="00AA34D5" w:rsidRDefault="006276E8" w:rsidP="003B5071">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sidRPr="00406638">
        <w:rPr>
          <w:rFonts w:ascii="Arial" w:eastAsia="Arial" w:hAnsi="Arial" w:cs="Arial"/>
          <w:sz w:val="24"/>
          <w:szCs w:val="24"/>
        </w:rPr>
        <w:t xml:space="preserve">Careers lessons are arranged in tutor time for students in Key Stage 3, Key Stage 4 and the Sixth Form.  </w:t>
      </w:r>
    </w:p>
    <w:p w14:paraId="63A76B92" w14:textId="7F6B02BC" w:rsidR="00AA34D5" w:rsidRPr="00406638" w:rsidRDefault="00AA34D5" w:rsidP="003B5071">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sidRPr="00AA34D5">
        <w:rPr>
          <w:rFonts w:ascii="Arial" w:eastAsia="Arial" w:hAnsi="Arial" w:cs="Arial"/>
          <w:color w:val="000000"/>
          <w:sz w:val="24"/>
          <w:szCs w:val="24"/>
        </w:rPr>
        <w:t xml:space="preserve">Working </w:t>
      </w:r>
      <w:r>
        <w:rPr>
          <w:rFonts w:ascii="Arial" w:eastAsia="Arial" w:hAnsi="Arial" w:cs="Arial"/>
          <w:color w:val="000000"/>
          <w:sz w:val="24"/>
          <w:szCs w:val="24"/>
        </w:rPr>
        <w:t xml:space="preserve">with Working </w:t>
      </w:r>
      <w:r w:rsidRPr="00AA34D5">
        <w:rPr>
          <w:rFonts w:ascii="Arial" w:eastAsia="Arial" w:hAnsi="Arial" w:cs="Arial"/>
          <w:color w:val="000000"/>
          <w:sz w:val="24"/>
          <w:szCs w:val="24"/>
        </w:rPr>
        <w:t xml:space="preserve">Options to provide </w:t>
      </w:r>
      <w:r>
        <w:rPr>
          <w:rFonts w:ascii="Arial" w:eastAsia="Arial" w:hAnsi="Arial" w:cs="Arial"/>
          <w:color w:val="000000"/>
          <w:sz w:val="24"/>
          <w:szCs w:val="24"/>
        </w:rPr>
        <w:t>workshops focused on employability skills (such as presentation skills and team working</w:t>
      </w:r>
      <w:r w:rsidR="005453F5">
        <w:rPr>
          <w:rFonts w:ascii="Arial" w:eastAsia="Arial" w:hAnsi="Arial" w:cs="Arial"/>
          <w:color w:val="000000"/>
          <w:sz w:val="24"/>
          <w:szCs w:val="24"/>
        </w:rPr>
        <w:t>)</w:t>
      </w:r>
      <w:r>
        <w:rPr>
          <w:rFonts w:ascii="Arial" w:eastAsia="Arial" w:hAnsi="Arial" w:cs="Arial"/>
          <w:color w:val="000000"/>
          <w:sz w:val="24"/>
          <w:szCs w:val="24"/>
        </w:rPr>
        <w:t xml:space="preserve"> and to provide assemblies with </w:t>
      </w:r>
      <w:r w:rsidR="005453F5">
        <w:rPr>
          <w:rFonts w:ascii="Arial" w:eastAsia="Arial" w:hAnsi="Arial" w:cs="Arial"/>
          <w:color w:val="000000"/>
          <w:sz w:val="24"/>
          <w:szCs w:val="24"/>
        </w:rPr>
        <w:t>i</w:t>
      </w:r>
      <w:r w:rsidRPr="00AA34D5">
        <w:rPr>
          <w:rFonts w:ascii="Arial" w:eastAsia="Arial" w:hAnsi="Arial" w:cs="Arial"/>
          <w:color w:val="000000"/>
          <w:sz w:val="24"/>
          <w:szCs w:val="24"/>
        </w:rPr>
        <w:t>nsights into careers</w:t>
      </w:r>
      <w:r>
        <w:rPr>
          <w:rFonts w:ascii="Arial" w:eastAsia="Arial" w:hAnsi="Arial" w:cs="Arial"/>
          <w:color w:val="000000"/>
          <w:sz w:val="24"/>
          <w:szCs w:val="24"/>
        </w:rPr>
        <w:t>.</w:t>
      </w:r>
    </w:p>
    <w:p w14:paraId="6CD44813" w14:textId="77777777" w:rsidR="00406638" w:rsidRDefault="00406638">
      <w:pPr>
        <w:pBdr>
          <w:top w:val="nil"/>
          <w:left w:val="nil"/>
          <w:bottom w:val="nil"/>
          <w:right w:val="nil"/>
          <w:between w:val="nil"/>
        </w:pBdr>
        <w:spacing w:after="0" w:line="240" w:lineRule="auto"/>
        <w:rPr>
          <w:rFonts w:ascii="Arial" w:eastAsia="Arial" w:hAnsi="Arial" w:cs="Arial"/>
          <w:color w:val="000000"/>
          <w:sz w:val="24"/>
          <w:szCs w:val="24"/>
        </w:rPr>
      </w:pPr>
    </w:p>
    <w:p w14:paraId="79A20C59" w14:textId="6BCE8514" w:rsidR="001A6FCD" w:rsidRDefault="006276E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deliver </w:t>
      </w:r>
      <w:r>
        <w:rPr>
          <w:rFonts w:ascii="Arial" w:eastAsia="Arial" w:hAnsi="Arial" w:cs="Arial"/>
          <w:b/>
          <w:color w:val="000000"/>
          <w:sz w:val="24"/>
          <w:szCs w:val="24"/>
        </w:rPr>
        <w:t xml:space="preserve">CAREERS GUIDANCE AND EDUCATION </w:t>
      </w:r>
      <w:r>
        <w:rPr>
          <w:rFonts w:ascii="Arial" w:eastAsia="Arial" w:hAnsi="Arial" w:cs="Arial"/>
          <w:color w:val="000000"/>
          <w:sz w:val="24"/>
          <w:szCs w:val="24"/>
        </w:rPr>
        <w:t xml:space="preserve">through our Learning4Life programme, tutor </w:t>
      </w:r>
      <w:r>
        <w:rPr>
          <w:rFonts w:ascii="Arial" w:eastAsia="Arial" w:hAnsi="Arial" w:cs="Arial"/>
          <w:sz w:val="24"/>
          <w:szCs w:val="24"/>
        </w:rPr>
        <w:t>period</w:t>
      </w:r>
      <w:r>
        <w:rPr>
          <w:rFonts w:ascii="Arial" w:eastAsia="Arial" w:hAnsi="Arial" w:cs="Arial"/>
          <w:color w:val="000000"/>
          <w:sz w:val="24"/>
          <w:szCs w:val="24"/>
        </w:rPr>
        <w:t xml:space="preserve"> and Enrichment Day programme for all Key Stage 3, Key Stage 4 and Sixth Form students.</w:t>
      </w:r>
    </w:p>
    <w:p w14:paraId="58C0ADD0" w14:textId="77777777" w:rsidR="001A6FCD" w:rsidRDefault="001A6FCD">
      <w:pPr>
        <w:pBdr>
          <w:top w:val="nil"/>
          <w:left w:val="nil"/>
          <w:bottom w:val="nil"/>
          <w:right w:val="nil"/>
          <w:between w:val="nil"/>
        </w:pBdr>
        <w:spacing w:after="0" w:line="240" w:lineRule="auto"/>
        <w:ind w:left="720"/>
        <w:rPr>
          <w:rFonts w:ascii="Arial" w:eastAsia="Arial" w:hAnsi="Arial" w:cs="Arial"/>
          <w:color w:val="000000"/>
          <w:sz w:val="24"/>
          <w:szCs w:val="24"/>
        </w:rPr>
      </w:pPr>
    </w:p>
    <w:p w14:paraId="72D8F720" w14:textId="4449C873" w:rsidR="001A6FCD" w:rsidRDefault="006276E8">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Appointments can be made for students to receive one-to-one or small group guidance with the Careers Co-ordinator by arrangement. All students in Y9, Y11 and Y12 are offered a careers interview carried out by the Careers Co-ordinator</w:t>
      </w:r>
      <w:r w:rsidR="00406638">
        <w:rPr>
          <w:rFonts w:ascii="Arial" w:eastAsia="Arial" w:hAnsi="Arial" w:cs="Arial"/>
          <w:sz w:val="24"/>
          <w:szCs w:val="24"/>
        </w:rPr>
        <w:t xml:space="preserve">, </w:t>
      </w:r>
      <w:r w:rsidR="00090268">
        <w:rPr>
          <w:rFonts w:ascii="Arial" w:eastAsia="Arial" w:hAnsi="Arial" w:cs="Arial"/>
          <w:sz w:val="24"/>
          <w:szCs w:val="24"/>
        </w:rPr>
        <w:t xml:space="preserve">the </w:t>
      </w:r>
      <w:r w:rsidR="00406638">
        <w:rPr>
          <w:rFonts w:ascii="Arial" w:eastAsia="Arial" w:hAnsi="Arial" w:cs="Arial"/>
          <w:sz w:val="24"/>
          <w:szCs w:val="24"/>
        </w:rPr>
        <w:t>Careers Advis</w:t>
      </w:r>
      <w:r w:rsidR="00090268">
        <w:rPr>
          <w:rFonts w:ascii="Arial" w:eastAsia="Arial" w:hAnsi="Arial" w:cs="Arial"/>
          <w:sz w:val="24"/>
          <w:szCs w:val="24"/>
        </w:rPr>
        <w:t>e</w:t>
      </w:r>
      <w:r w:rsidR="00406638">
        <w:rPr>
          <w:rFonts w:ascii="Arial" w:eastAsia="Arial" w:hAnsi="Arial" w:cs="Arial"/>
          <w:sz w:val="24"/>
          <w:szCs w:val="24"/>
        </w:rPr>
        <w:t>r</w:t>
      </w:r>
      <w:r>
        <w:rPr>
          <w:rFonts w:ascii="Arial" w:eastAsia="Arial" w:hAnsi="Arial" w:cs="Arial"/>
          <w:sz w:val="24"/>
          <w:szCs w:val="24"/>
        </w:rPr>
        <w:t xml:space="preserve"> and the</w:t>
      </w:r>
      <w:r w:rsidR="00406638">
        <w:rPr>
          <w:rFonts w:ascii="Arial" w:eastAsia="Arial" w:hAnsi="Arial" w:cs="Arial"/>
          <w:sz w:val="24"/>
          <w:szCs w:val="24"/>
        </w:rPr>
        <w:t xml:space="preserve"> Advis</w:t>
      </w:r>
      <w:r w:rsidR="00090268">
        <w:rPr>
          <w:rFonts w:ascii="Arial" w:eastAsia="Arial" w:hAnsi="Arial" w:cs="Arial"/>
          <w:sz w:val="24"/>
          <w:szCs w:val="24"/>
        </w:rPr>
        <w:t>e</w:t>
      </w:r>
      <w:r w:rsidR="00406638">
        <w:rPr>
          <w:rFonts w:ascii="Arial" w:eastAsia="Arial" w:hAnsi="Arial" w:cs="Arial"/>
          <w:sz w:val="24"/>
          <w:szCs w:val="24"/>
        </w:rPr>
        <w:t xml:space="preserve">r from </w:t>
      </w:r>
      <w:bookmarkStart w:id="0" w:name="_Hlk87004266"/>
      <w:r w:rsidR="00090268">
        <w:rPr>
          <w:rFonts w:ascii="Arial" w:eastAsia="Arial" w:hAnsi="Arial" w:cs="Arial"/>
          <w:sz w:val="24"/>
          <w:szCs w:val="24"/>
        </w:rPr>
        <w:t>Hertfordshire County Council Services for Young People</w:t>
      </w:r>
      <w:bookmarkEnd w:id="0"/>
      <w:r w:rsidR="00090268">
        <w:rPr>
          <w:rFonts w:ascii="Arial" w:eastAsia="Arial" w:hAnsi="Arial" w:cs="Arial"/>
          <w:sz w:val="24"/>
          <w:szCs w:val="24"/>
        </w:rPr>
        <w:t>.</w:t>
      </w:r>
    </w:p>
    <w:p w14:paraId="622CAEB0" w14:textId="77777777" w:rsidR="00BA0D7E" w:rsidRDefault="006276E8">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 xml:space="preserve">The </w:t>
      </w:r>
      <w:r w:rsidR="00090268">
        <w:rPr>
          <w:rFonts w:ascii="Arial" w:eastAsia="Arial" w:hAnsi="Arial" w:cs="Arial"/>
          <w:sz w:val="24"/>
          <w:szCs w:val="24"/>
        </w:rPr>
        <w:t xml:space="preserve">Adviser from </w:t>
      </w:r>
      <w:r w:rsidR="00090268" w:rsidRPr="00090268">
        <w:rPr>
          <w:rFonts w:ascii="Arial" w:eastAsia="Arial" w:hAnsi="Arial" w:cs="Arial"/>
          <w:sz w:val="24"/>
          <w:szCs w:val="24"/>
        </w:rPr>
        <w:t>Hertfordshire County Council Services for Young People</w:t>
      </w:r>
      <w:r>
        <w:rPr>
          <w:rFonts w:ascii="Arial" w:eastAsia="Arial" w:hAnsi="Arial" w:cs="Arial"/>
          <w:sz w:val="24"/>
          <w:szCs w:val="24"/>
        </w:rPr>
        <w:t xml:space="preserve"> offers careers guidance to selected students in Y9, Y10 and Year 11. Students who are in Years 8-13 and who are ‘Looked After’ have termly meetings with </w:t>
      </w:r>
      <w:r w:rsidR="00090268">
        <w:rPr>
          <w:rFonts w:ascii="Arial" w:eastAsia="Arial" w:hAnsi="Arial" w:cs="Arial"/>
          <w:sz w:val="24"/>
          <w:szCs w:val="24"/>
        </w:rPr>
        <w:t>is Adviser</w:t>
      </w:r>
      <w:r>
        <w:rPr>
          <w:rFonts w:ascii="Arial" w:eastAsia="Arial" w:hAnsi="Arial" w:cs="Arial"/>
          <w:sz w:val="24"/>
          <w:szCs w:val="24"/>
        </w:rPr>
        <w:t xml:space="preserve">. The Advisor </w:t>
      </w:r>
      <w:r w:rsidR="00BA0D7E">
        <w:rPr>
          <w:rFonts w:ascii="Arial" w:eastAsia="Arial" w:hAnsi="Arial" w:cs="Arial"/>
          <w:sz w:val="24"/>
          <w:szCs w:val="24"/>
        </w:rPr>
        <w:t xml:space="preserve">for Services for Young People </w:t>
      </w:r>
      <w:r>
        <w:rPr>
          <w:rFonts w:ascii="Arial" w:eastAsia="Arial" w:hAnsi="Arial" w:cs="Arial"/>
          <w:sz w:val="24"/>
          <w:szCs w:val="24"/>
        </w:rPr>
        <w:t xml:space="preserve">is available to students during break and lunchtime. </w:t>
      </w:r>
    </w:p>
    <w:p w14:paraId="088D7C6A" w14:textId="3EA1D9C8" w:rsidR="001A6FCD" w:rsidRDefault="006276E8">
      <w:pPr>
        <w:numPr>
          <w:ilvl w:val="0"/>
          <w:numId w:val="2"/>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We recognise that staff, within each curriculum area, have a wealth of knowledge and expertise and we encourage them to integrate careers linked learning opportunities within lessons. </w:t>
      </w:r>
    </w:p>
    <w:p w14:paraId="36EAB6AA" w14:textId="77777777" w:rsidR="001A6FCD" w:rsidRDefault="001A6FCD">
      <w:pPr>
        <w:pBdr>
          <w:top w:val="nil"/>
          <w:left w:val="nil"/>
          <w:bottom w:val="nil"/>
          <w:right w:val="nil"/>
          <w:between w:val="nil"/>
        </w:pBdr>
        <w:spacing w:after="0"/>
        <w:ind w:left="720"/>
        <w:rPr>
          <w:rFonts w:ascii="Arial" w:eastAsia="Arial" w:hAnsi="Arial" w:cs="Arial"/>
        </w:rPr>
      </w:pPr>
    </w:p>
    <w:p w14:paraId="2FB58818" w14:textId="77777777" w:rsidR="00BA0D7E" w:rsidRDefault="00BA0D7E">
      <w:pPr>
        <w:pBdr>
          <w:top w:val="nil"/>
          <w:left w:val="nil"/>
          <w:bottom w:val="nil"/>
          <w:right w:val="nil"/>
          <w:between w:val="nil"/>
        </w:pBdr>
        <w:spacing w:after="0"/>
        <w:rPr>
          <w:rFonts w:ascii="Arial" w:eastAsia="Arial" w:hAnsi="Arial" w:cs="Arial"/>
        </w:rPr>
      </w:pPr>
    </w:p>
    <w:p w14:paraId="51DDE9CE" w14:textId="77777777" w:rsidR="00BA0D7E" w:rsidRDefault="00BA0D7E">
      <w:pPr>
        <w:pBdr>
          <w:top w:val="nil"/>
          <w:left w:val="nil"/>
          <w:bottom w:val="nil"/>
          <w:right w:val="nil"/>
          <w:between w:val="nil"/>
        </w:pBdr>
        <w:spacing w:after="0"/>
        <w:rPr>
          <w:rFonts w:ascii="Arial" w:eastAsia="Arial" w:hAnsi="Arial" w:cs="Arial"/>
        </w:rPr>
      </w:pPr>
    </w:p>
    <w:p w14:paraId="656E6E86" w14:textId="6232CC8B" w:rsidR="001A6FCD" w:rsidRDefault="006276E8">
      <w:pPr>
        <w:pBdr>
          <w:top w:val="nil"/>
          <w:left w:val="nil"/>
          <w:bottom w:val="nil"/>
          <w:right w:val="nil"/>
          <w:between w:val="nil"/>
        </w:pBdr>
        <w:spacing w:after="0"/>
        <w:rPr>
          <w:rFonts w:ascii="Arial" w:eastAsia="Arial" w:hAnsi="Arial" w:cs="Arial"/>
        </w:rPr>
      </w:pPr>
      <w:r>
        <w:rPr>
          <w:rFonts w:ascii="Arial" w:eastAsia="Arial" w:hAnsi="Arial" w:cs="Arial"/>
        </w:rPr>
        <w:t>We provide a wide range of events and activities to promote, support and inspire students including:</w:t>
      </w:r>
    </w:p>
    <w:p w14:paraId="5892F18E" w14:textId="77777777" w:rsidR="001A6FCD" w:rsidRDefault="001A6FCD">
      <w:pPr>
        <w:pBdr>
          <w:top w:val="nil"/>
          <w:left w:val="nil"/>
          <w:bottom w:val="nil"/>
          <w:right w:val="nil"/>
          <w:between w:val="nil"/>
        </w:pBdr>
        <w:spacing w:after="0"/>
        <w:rPr>
          <w:rFonts w:ascii="Arial" w:eastAsia="Arial" w:hAnsi="Arial" w:cs="Arial"/>
        </w:rPr>
      </w:pPr>
    </w:p>
    <w:p w14:paraId="1849BD7D" w14:textId="7591FBB9" w:rsidR="001A6FCD" w:rsidRDefault="006276E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Careers Fair</w:t>
      </w:r>
      <w:r>
        <w:rPr>
          <w:rFonts w:ascii="Arial" w:eastAsia="Arial" w:hAnsi="Arial" w:cs="Arial"/>
          <w:color w:val="000000"/>
          <w:sz w:val="28"/>
          <w:szCs w:val="28"/>
        </w:rPr>
        <w:t xml:space="preserve"> - </w:t>
      </w:r>
      <w:r>
        <w:rPr>
          <w:rFonts w:ascii="Arial" w:eastAsia="Arial" w:hAnsi="Arial" w:cs="Arial"/>
          <w:sz w:val="24"/>
          <w:szCs w:val="24"/>
        </w:rPr>
        <w:t>A highlight of our school calendar, these events e</w:t>
      </w:r>
      <w:r>
        <w:rPr>
          <w:rFonts w:ascii="Arial" w:eastAsia="Arial" w:hAnsi="Arial" w:cs="Arial"/>
          <w:color w:val="000000"/>
          <w:sz w:val="24"/>
          <w:szCs w:val="24"/>
        </w:rPr>
        <w:t xml:space="preserve">nable students to work face to face with employers and working adults. </w:t>
      </w:r>
    </w:p>
    <w:p w14:paraId="5FF72346" w14:textId="77777777" w:rsidR="001A6FCD" w:rsidRDefault="001A6FCD">
      <w:pPr>
        <w:pBdr>
          <w:top w:val="nil"/>
          <w:left w:val="nil"/>
          <w:bottom w:val="nil"/>
          <w:right w:val="nil"/>
          <w:between w:val="nil"/>
        </w:pBdr>
        <w:spacing w:after="0" w:line="240" w:lineRule="auto"/>
        <w:jc w:val="both"/>
        <w:rPr>
          <w:rFonts w:ascii="Arial" w:eastAsia="Arial" w:hAnsi="Arial" w:cs="Arial"/>
        </w:rPr>
      </w:pPr>
    </w:p>
    <w:p w14:paraId="27111D7B" w14:textId="140DEC47" w:rsidR="001A6FCD" w:rsidRDefault="006276E8">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Work related learning days</w:t>
      </w:r>
      <w:r>
        <w:rPr>
          <w:rFonts w:ascii="Arial" w:eastAsia="Arial" w:hAnsi="Arial" w:cs="Arial"/>
        </w:rPr>
        <w:t xml:space="preserve"> - </w:t>
      </w:r>
      <w:r>
        <w:rPr>
          <w:rFonts w:ascii="Arial" w:eastAsia="Arial" w:hAnsi="Arial" w:cs="Arial"/>
          <w:sz w:val="24"/>
          <w:szCs w:val="24"/>
        </w:rPr>
        <w:t xml:space="preserve">Year 9 and 11 undertake days run by </w:t>
      </w:r>
      <w:r w:rsidR="00BA0D7E">
        <w:rPr>
          <w:rFonts w:ascii="Arial" w:eastAsia="Arial" w:hAnsi="Arial" w:cs="Arial"/>
          <w:sz w:val="24"/>
          <w:szCs w:val="24"/>
        </w:rPr>
        <w:t xml:space="preserve">ELSA Next Generation </w:t>
      </w:r>
      <w:r>
        <w:rPr>
          <w:rFonts w:ascii="Arial" w:eastAsia="Arial" w:hAnsi="Arial" w:cs="Arial"/>
          <w:sz w:val="24"/>
          <w:szCs w:val="24"/>
        </w:rPr>
        <w:t xml:space="preserve">where they work on a range of activities and develop key skills required for their futures. </w:t>
      </w:r>
    </w:p>
    <w:p w14:paraId="56A4C47C" w14:textId="77777777" w:rsidR="001A6FCD" w:rsidRDefault="001A6FCD">
      <w:pPr>
        <w:shd w:val="clear" w:color="auto" w:fill="FFFFFF"/>
        <w:spacing w:after="0" w:line="240" w:lineRule="auto"/>
        <w:jc w:val="both"/>
        <w:rPr>
          <w:rFonts w:ascii="Arial" w:eastAsia="Arial" w:hAnsi="Arial" w:cs="Arial"/>
        </w:rPr>
      </w:pPr>
    </w:p>
    <w:p w14:paraId="0A12A9DC" w14:textId="0FDD26E8" w:rsidR="001A6FCD" w:rsidRDefault="006276E8">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Take Your </w:t>
      </w:r>
      <w:r w:rsidR="00BA0D7E">
        <w:rPr>
          <w:rFonts w:ascii="Arial" w:eastAsia="Arial" w:hAnsi="Arial" w:cs="Arial"/>
          <w:b/>
          <w:sz w:val="24"/>
          <w:szCs w:val="24"/>
        </w:rPr>
        <w:t xml:space="preserve">Child </w:t>
      </w:r>
      <w:proofErr w:type="gramStart"/>
      <w:r>
        <w:rPr>
          <w:rFonts w:ascii="Arial" w:eastAsia="Arial" w:hAnsi="Arial" w:cs="Arial"/>
          <w:b/>
          <w:sz w:val="24"/>
          <w:szCs w:val="24"/>
        </w:rPr>
        <w:t>To</w:t>
      </w:r>
      <w:proofErr w:type="gramEnd"/>
      <w:r>
        <w:rPr>
          <w:rFonts w:ascii="Arial" w:eastAsia="Arial" w:hAnsi="Arial" w:cs="Arial"/>
          <w:b/>
          <w:sz w:val="24"/>
          <w:szCs w:val="24"/>
        </w:rPr>
        <w:t xml:space="preserve"> Work</w:t>
      </w:r>
      <w:r w:rsidR="00BA0D7E">
        <w:rPr>
          <w:rFonts w:ascii="Arial" w:eastAsia="Arial" w:hAnsi="Arial" w:cs="Arial"/>
          <w:b/>
          <w:sz w:val="24"/>
          <w:szCs w:val="24"/>
        </w:rPr>
        <w:t xml:space="preserve"> Day</w:t>
      </w:r>
      <w:r w:rsidR="00BA0D7E">
        <w:rPr>
          <w:rFonts w:ascii="Arial" w:eastAsia="Arial" w:hAnsi="Arial" w:cs="Arial"/>
        </w:rPr>
        <w:t xml:space="preserve"> </w:t>
      </w:r>
      <w:r w:rsidR="00E1540B">
        <w:rPr>
          <w:rFonts w:ascii="Arial" w:eastAsia="Arial" w:hAnsi="Arial" w:cs="Arial"/>
        </w:rPr>
        <w:t xml:space="preserve">- </w:t>
      </w:r>
      <w:r w:rsidR="00BA0D7E">
        <w:rPr>
          <w:rFonts w:ascii="Arial" w:eastAsia="Arial" w:hAnsi="Arial" w:cs="Arial"/>
        </w:rPr>
        <w:t xml:space="preserve">This is a </w:t>
      </w:r>
      <w:r>
        <w:rPr>
          <w:rFonts w:ascii="Arial" w:eastAsia="Arial" w:hAnsi="Arial" w:cs="Arial"/>
          <w:sz w:val="24"/>
          <w:szCs w:val="24"/>
        </w:rPr>
        <w:t xml:space="preserve">day for all Year 8 students who either undertake 1 day work shadowing or attend our bespoke E.L.S.A ‘Getting ready for work’ workshop. </w:t>
      </w:r>
    </w:p>
    <w:p w14:paraId="090B041D" w14:textId="77777777" w:rsidR="001A6FCD" w:rsidRDefault="006276E8">
      <w:pPr>
        <w:shd w:val="clear" w:color="auto" w:fill="FFFFFF"/>
        <w:spacing w:after="0" w:line="240" w:lineRule="auto"/>
        <w:jc w:val="both"/>
        <w:rPr>
          <w:rFonts w:ascii="Arial" w:eastAsia="Arial" w:hAnsi="Arial" w:cs="Arial"/>
        </w:rPr>
      </w:pPr>
      <w:r>
        <w:rPr>
          <w:rFonts w:ascii="Arial" w:eastAsia="Arial" w:hAnsi="Arial" w:cs="Arial"/>
        </w:rPr>
        <w:t xml:space="preserve">   </w:t>
      </w:r>
    </w:p>
    <w:p w14:paraId="06A97FF1" w14:textId="68E1B9E3" w:rsidR="001A6FCD" w:rsidRDefault="006276E8">
      <w:pPr>
        <w:spacing w:after="0" w:line="240" w:lineRule="auto"/>
        <w:jc w:val="both"/>
        <w:rPr>
          <w:rFonts w:ascii="Arial" w:eastAsia="Arial" w:hAnsi="Arial" w:cs="Arial"/>
          <w:sz w:val="24"/>
          <w:szCs w:val="24"/>
        </w:rPr>
      </w:pPr>
      <w:r>
        <w:rPr>
          <w:rFonts w:ascii="Arial" w:eastAsia="Arial" w:hAnsi="Arial" w:cs="Arial"/>
          <w:b/>
          <w:sz w:val="24"/>
          <w:szCs w:val="24"/>
        </w:rPr>
        <w:t>Consultation/Options Evenings and A Level/</w:t>
      </w:r>
      <w:r w:rsidR="00436135">
        <w:rPr>
          <w:rFonts w:ascii="Arial" w:eastAsia="Arial" w:hAnsi="Arial" w:cs="Arial"/>
          <w:b/>
          <w:sz w:val="24"/>
          <w:szCs w:val="24"/>
        </w:rPr>
        <w:t xml:space="preserve"> </w:t>
      </w:r>
      <w:r>
        <w:rPr>
          <w:rFonts w:ascii="Arial" w:eastAsia="Arial" w:hAnsi="Arial" w:cs="Arial"/>
          <w:b/>
          <w:sz w:val="24"/>
          <w:szCs w:val="24"/>
        </w:rPr>
        <w:t>GCSE results days</w:t>
      </w:r>
      <w:r>
        <w:rPr>
          <w:rFonts w:ascii="Arial" w:eastAsia="Arial" w:hAnsi="Arial" w:cs="Arial"/>
        </w:rPr>
        <w:t xml:space="preserve"> - </w:t>
      </w:r>
      <w:r>
        <w:rPr>
          <w:rFonts w:ascii="Arial" w:eastAsia="Arial" w:hAnsi="Arial" w:cs="Arial"/>
          <w:sz w:val="24"/>
          <w:szCs w:val="24"/>
        </w:rPr>
        <w:t xml:space="preserve">The Careers Co-ordinator </w:t>
      </w:r>
      <w:r w:rsidR="00E1540B">
        <w:rPr>
          <w:rFonts w:ascii="Arial" w:eastAsia="Arial" w:hAnsi="Arial" w:cs="Arial"/>
          <w:sz w:val="24"/>
          <w:szCs w:val="24"/>
        </w:rPr>
        <w:t>and</w:t>
      </w:r>
      <w:r w:rsidR="00BA0D7E">
        <w:rPr>
          <w:rFonts w:ascii="Arial" w:eastAsia="Arial" w:hAnsi="Arial" w:cs="Arial"/>
          <w:sz w:val="24"/>
          <w:szCs w:val="24"/>
        </w:rPr>
        <w:t xml:space="preserve"> the Careers Adviser</w:t>
      </w:r>
      <w:r>
        <w:rPr>
          <w:rFonts w:ascii="Arial" w:eastAsia="Arial" w:hAnsi="Arial" w:cs="Arial"/>
          <w:sz w:val="24"/>
          <w:szCs w:val="24"/>
        </w:rPr>
        <w:t xml:space="preserve"> are present throughout the year and </w:t>
      </w:r>
      <w:r w:rsidR="00E1540B">
        <w:rPr>
          <w:rFonts w:ascii="Arial" w:eastAsia="Arial" w:hAnsi="Arial" w:cs="Arial"/>
          <w:sz w:val="24"/>
          <w:szCs w:val="24"/>
        </w:rPr>
        <w:t xml:space="preserve">parents </w:t>
      </w:r>
      <w:r>
        <w:rPr>
          <w:rFonts w:ascii="Arial" w:eastAsia="Arial" w:hAnsi="Arial" w:cs="Arial"/>
          <w:sz w:val="24"/>
          <w:szCs w:val="24"/>
        </w:rPr>
        <w:t>are welcome to contact the school in order to speak with the</w:t>
      </w:r>
      <w:r w:rsidR="00E1540B">
        <w:rPr>
          <w:rFonts w:ascii="Arial" w:eastAsia="Arial" w:hAnsi="Arial" w:cs="Arial"/>
          <w:sz w:val="24"/>
          <w:szCs w:val="24"/>
        </w:rPr>
        <w:t>m</w:t>
      </w:r>
      <w:r>
        <w:rPr>
          <w:rFonts w:ascii="Arial" w:eastAsia="Arial" w:hAnsi="Arial" w:cs="Arial"/>
          <w:sz w:val="24"/>
          <w:szCs w:val="24"/>
        </w:rPr>
        <w:t xml:space="preserve"> about their child. </w:t>
      </w:r>
    </w:p>
    <w:p w14:paraId="2F9DE4E4" w14:textId="77777777" w:rsidR="001A6FCD" w:rsidRDefault="001A6FCD">
      <w:pPr>
        <w:pBdr>
          <w:top w:val="nil"/>
          <w:left w:val="nil"/>
          <w:bottom w:val="nil"/>
          <w:right w:val="nil"/>
          <w:between w:val="nil"/>
        </w:pBdr>
        <w:spacing w:after="0" w:line="240" w:lineRule="auto"/>
        <w:jc w:val="both"/>
        <w:rPr>
          <w:rFonts w:ascii="Arial" w:eastAsia="Arial" w:hAnsi="Arial" w:cs="Arial"/>
        </w:rPr>
      </w:pPr>
    </w:p>
    <w:p w14:paraId="5762DC56" w14:textId="358292EB" w:rsidR="001A6FCD" w:rsidRDefault="006276E8">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Apprenticeships Week</w:t>
      </w:r>
      <w:r w:rsidR="00E1540B">
        <w:rPr>
          <w:rFonts w:ascii="Arial" w:eastAsia="Arial" w:hAnsi="Arial" w:cs="Arial"/>
          <w:b/>
          <w:sz w:val="24"/>
          <w:szCs w:val="24"/>
        </w:rPr>
        <w:t xml:space="preserve"> - </w:t>
      </w:r>
      <w:r w:rsidR="00E1540B">
        <w:rPr>
          <w:rFonts w:ascii="Arial" w:eastAsia="Arial" w:hAnsi="Arial" w:cs="Arial"/>
        </w:rPr>
        <w:t>w</w:t>
      </w:r>
      <w:r>
        <w:rPr>
          <w:rFonts w:ascii="Arial" w:eastAsia="Arial" w:hAnsi="Arial" w:cs="Arial"/>
          <w:sz w:val="24"/>
          <w:szCs w:val="24"/>
        </w:rPr>
        <w:t>here we provide information about the vast range of excellent apprenticeships available to our students nationally</w:t>
      </w:r>
      <w:r w:rsidR="00E1540B">
        <w:rPr>
          <w:rFonts w:ascii="Arial" w:eastAsia="Arial" w:hAnsi="Arial" w:cs="Arial"/>
          <w:sz w:val="24"/>
          <w:szCs w:val="24"/>
        </w:rPr>
        <w:t xml:space="preserve"> and</w:t>
      </w:r>
      <w:r>
        <w:rPr>
          <w:rFonts w:ascii="Arial" w:eastAsia="Arial" w:hAnsi="Arial" w:cs="Arial"/>
          <w:sz w:val="24"/>
          <w:szCs w:val="24"/>
        </w:rPr>
        <w:t xml:space="preserve"> in our immediate area</w:t>
      </w:r>
      <w:r w:rsidR="00E1540B">
        <w:rPr>
          <w:rFonts w:ascii="Arial" w:eastAsia="Arial" w:hAnsi="Arial" w:cs="Arial"/>
          <w:sz w:val="24"/>
          <w:szCs w:val="24"/>
        </w:rPr>
        <w:t>.</w:t>
      </w:r>
    </w:p>
    <w:p w14:paraId="06ABC376" w14:textId="77777777" w:rsidR="001A6FCD" w:rsidRDefault="001A6FCD">
      <w:pPr>
        <w:pBdr>
          <w:top w:val="nil"/>
          <w:left w:val="nil"/>
          <w:bottom w:val="nil"/>
          <w:right w:val="nil"/>
          <w:between w:val="nil"/>
        </w:pBdr>
        <w:spacing w:after="0" w:line="240" w:lineRule="auto"/>
        <w:jc w:val="both"/>
        <w:rPr>
          <w:rFonts w:ascii="Arial" w:eastAsia="Arial" w:hAnsi="Arial" w:cs="Arial"/>
        </w:rPr>
      </w:pPr>
    </w:p>
    <w:p w14:paraId="06762EC8" w14:textId="5D4BEA77" w:rsidR="001A6FCD" w:rsidRDefault="00A53144">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Morrisby</w:t>
      </w:r>
      <w:r>
        <w:rPr>
          <w:rFonts w:ascii="Arial" w:eastAsia="Arial" w:hAnsi="Arial" w:cs="Arial"/>
        </w:rPr>
        <w:t xml:space="preserve"> -</w:t>
      </w:r>
      <w:r w:rsidR="00E1540B">
        <w:rPr>
          <w:rFonts w:ascii="Arial" w:eastAsia="Arial" w:hAnsi="Arial" w:cs="Arial"/>
        </w:rPr>
        <w:t xml:space="preserve"> A</w:t>
      </w:r>
      <w:r w:rsidR="006276E8">
        <w:rPr>
          <w:rFonts w:ascii="Arial" w:eastAsia="Arial" w:hAnsi="Arial" w:cs="Arial"/>
          <w:sz w:val="24"/>
          <w:szCs w:val="24"/>
        </w:rPr>
        <w:t xml:space="preserve">ll Year 10 and Year 12 students </w:t>
      </w:r>
      <w:r w:rsidR="00E1540B">
        <w:rPr>
          <w:rFonts w:ascii="Arial" w:eastAsia="Arial" w:hAnsi="Arial" w:cs="Arial"/>
          <w:sz w:val="24"/>
          <w:szCs w:val="24"/>
        </w:rPr>
        <w:t xml:space="preserve">are offered the opportunity </w:t>
      </w:r>
      <w:r w:rsidR="006276E8">
        <w:rPr>
          <w:rFonts w:ascii="Arial" w:eastAsia="Arial" w:hAnsi="Arial" w:cs="Arial"/>
          <w:sz w:val="24"/>
          <w:szCs w:val="24"/>
        </w:rPr>
        <w:t xml:space="preserve">to undertake Morrisby Assessments which provide them with a detailed analysis and comprehensive personalised feedback as to which </w:t>
      </w:r>
      <w:proofErr w:type="gramStart"/>
      <w:r w:rsidR="006276E8">
        <w:rPr>
          <w:rFonts w:ascii="Arial" w:eastAsia="Arial" w:hAnsi="Arial" w:cs="Arial"/>
          <w:sz w:val="24"/>
          <w:szCs w:val="24"/>
        </w:rPr>
        <w:t>careers</w:t>
      </w:r>
      <w:proofErr w:type="gramEnd"/>
      <w:r w:rsidR="006276E8">
        <w:rPr>
          <w:rFonts w:ascii="Arial" w:eastAsia="Arial" w:hAnsi="Arial" w:cs="Arial"/>
          <w:sz w:val="24"/>
          <w:szCs w:val="24"/>
        </w:rPr>
        <w:t xml:space="preserve"> they may be best suited. (There is an associated cost for families who wish to participate in this. Students in receipt of Pupil Premium funding may use some of their allocation for this).</w:t>
      </w:r>
    </w:p>
    <w:p w14:paraId="7EED68DF" w14:textId="77777777" w:rsidR="001A6FCD" w:rsidRDefault="006276E8">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rPr>
        <w:t xml:space="preserve">  </w:t>
      </w:r>
    </w:p>
    <w:p w14:paraId="74DD3862" w14:textId="77777777" w:rsidR="001A6FCD" w:rsidRDefault="006276E8">
      <w:pPr>
        <w:spacing w:after="0" w:line="240" w:lineRule="auto"/>
        <w:rPr>
          <w:rFonts w:ascii="Arial" w:eastAsia="Arial" w:hAnsi="Arial" w:cs="Arial"/>
          <w:b/>
          <w:color w:val="222222"/>
          <w:sz w:val="28"/>
          <w:szCs w:val="28"/>
          <w:u w:val="single"/>
        </w:rPr>
      </w:pPr>
      <w:r>
        <w:rPr>
          <w:rFonts w:ascii="Arial" w:eastAsia="Arial" w:hAnsi="Arial" w:cs="Arial"/>
          <w:b/>
          <w:color w:val="222222"/>
          <w:sz w:val="28"/>
          <w:szCs w:val="28"/>
          <w:u w:val="single"/>
        </w:rPr>
        <w:t>Destinations and Evaluation</w:t>
      </w:r>
    </w:p>
    <w:p w14:paraId="65C8EDBA" w14:textId="77777777" w:rsidR="001A6FCD" w:rsidRDefault="001A6FCD">
      <w:pPr>
        <w:spacing w:after="0" w:line="240" w:lineRule="auto"/>
        <w:rPr>
          <w:rFonts w:ascii="Arial" w:eastAsia="Arial" w:hAnsi="Arial" w:cs="Arial"/>
          <w:b/>
          <w:color w:val="222222"/>
          <w:sz w:val="32"/>
          <w:szCs w:val="32"/>
        </w:rPr>
      </w:pPr>
    </w:p>
    <w:p w14:paraId="6854E896" w14:textId="77777777" w:rsidR="001A6FCD" w:rsidRDefault="006276E8">
      <w:pPr>
        <w:spacing w:after="0" w:line="240" w:lineRule="auto"/>
        <w:rPr>
          <w:rFonts w:ascii="Arial" w:eastAsia="Arial" w:hAnsi="Arial" w:cs="Arial"/>
          <w:b/>
        </w:rPr>
      </w:pPr>
      <w:r>
        <w:rPr>
          <w:rFonts w:ascii="Arial" w:eastAsia="Arial" w:hAnsi="Arial" w:cs="Arial"/>
          <w:color w:val="222222"/>
          <w:sz w:val="24"/>
          <w:szCs w:val="24"/>
        </w:rPr>
        <w:t>The school collects:</w:t>
      </w:r>
      <w:r>
        <w:rPr>
          <w:rFonts w:ascii="Arial" w:eastAsia="Arial" w:hAnsi="Arial" w:cs="Arial"/>
          <w:sz w:val="24"/>
          <w:szCs w:val="24"/>
        </w:rPr>
        <w:t xml:space="preserve"> </w:t>
      </w:r>
      <w:r>
        <w:rPr>
          <w:rFonts w:ascii="Arial" w:eastAsia="Arial" w:hAnsi="Arial" w:cs="Arial"/>
          <w:i/>
          <w:sz w:val="24"/>
          <w:szCs w:val="24"/>
        </w:rPr>
        <w:t>“data on student destinations and this information is widely available and easily understandable by people of all ages.”</w:t>
      </w:r>
    </w:p>
    <w:p w14:paraId="1C6BB18A" w14:textId="77777777" w:rsidR="001A6FCD" w:rsidRDefault="001A6FCD">
      <w:pPr>
        <w:spacing w:after="0" w:line="240" w:lineRule="auto"/>
        <w:rPr>
          <w:rFonts w:ascii="Arial" w:eastAsia="Arial" w:hAnsi="Arial" w:cs="Arial"/>
        </w:rPr>
      </w:pPr>
    </w:p>
    <w:p w14:paraId="6A86B5F3" w14:textId="4C339C49" w:rsidR="001A6FCD" w:rsidRDefault="006276E8">
      <w:pPr>
        <w:spacing w:after="0" w:line="240" w:lineRule="auto"/>
        <w:jc w:val="both"/>
        <w:rPr>
          <w:rFonts w:ascii="Arial" w:eastAsia="Arial" w:hAnsi="Arial" w:cs="Arial"/>
          <w:sz w:val="24"/>
          <w:szCs w:val="24"/>
        </w:rPr>
      </w:pPr>
      <w:r>
        <w:rPr>
          <w:rFonts w:ascii="Arial" w:eastAsia="Arial" w:hAnsi="Arial" w:cs="Arial"/>
          <w:sz w:val="24"/>
          <w:szCs w:val="24"/>
        </w:rPr>
        <w:t xml:space="preserve">We evaluate the quality of our careers provision and its impact on our students in a variety of ways including line management meetings with the Assistant Head drawing on student feedback and exit questionnaires from student interviews. We monitor and evaluate the destinations of students to help inform our future decisions and to support our curriculum development. The provision and evaluation of the </w:t>
      </w:r>
      <w:r>
        <w:rPr>
          <w:rFonts w:ascii="Arial" w:eastAsia="Arial" w:hAnsi="Arial" w:cs="Arial"/>
          <w:b/>
          <w:sz w:val="24"/>
          <w:szCs w:val="24"/>
        </w:rPr>
        <w:t xml:space="preserve">CAREERS GUIDANCE AND EDUCATION </w:t>
      </w:r>
      <w:r>
        <w:rPr>
          <w:rFonts w:ascii="Arial" w:eastAsia="Arial" w:hAnsi="Arial" w:cs="Arial"/>
          <w:sz w:val="24"/>
          <w:szCs w:val="24"/>
        </w:rPr>
        <w:t xml:space="preserve">programme is part </w:t>
      </w:r>
      <w:r w:rsidR="00436135">
        <w:rPr>
          <w:rFonts w:ascii="Arial" w:eastAsia="Arial" w:hAnsi="Arial" w:cs="Arial"/>
          <w:sz w:val="24"/>
          <w:szCs w:val="24"/>
        </w:rPr>
        <w:t>of</w:t>
      </w:r>
      <w:r>
        <w:rPr>
          <w:rFonts w:ascii="Arial" w:eastAsia="Arial" w:hAnsi="Arial" w:cs="Arial"/>
          <w:sz w:val="24"/>
          <w:szCs w:val="24"/>
        </w:rPr>
        <w:t xml:space="preserve"> the yearly School Improvement Plan.</w:t>
      </w:r>
    </w:p>
    <w:p w14:paraId="4CFF1BAB" w14:textId="77777777" w:rsidR="001A6FCD" w:rsidRDefault="001A6FCD">
      <w:pPr>
        <w:spacing w:after="0" w:line="240" w:lineRule="auto"/>
        <w:jc w:val="both"/>
        <w:rPr>
          <w:rFonts w:ascii="Arial" w:eastAsia="Arial" w:hAnsi="Arial" w:cs="Arial"/>
        </w:rPr>
      </w:pPr>
    </w:p>
    <w:p w14:paraId="71D55AA4" w14:textId="77777777" w:rsidR="001A6FCD" w:rsidRDefault="006276E8">
      <w:pPr>
        <w:spacing w:after="0" w:line="240" w:lineRule="auto"/>
        <w:rPr>
          <w:rFonts w:ascii="Arial" w:eastAsia="Arial" w:hAnsi="Arial" w:cs="Arial"/>
          <w:sz w:val="24"/>
          <w:szCs w:val="24"/>
        </w:rPr>
      </w:pPr>
      <w:r>
        <w:rPr>
          <w:rFonts w:ascii="Arial" w:eastAsia="Arial" w:hAnsi="Arial" w:cs="Arial"/>
          <w:sz w:val="24"/>
          <w:szCs w:val="24"/>
        </w:rPr>
        <w:t xml:space="preserve">Our evaluations focus on a variety of matters including: </w:t>
      </w:r>
    </w:p>
    <w:p w14:paraId="21033885" w14:textId="72FF72D6" w:rsidR="001A6FCD" w:rsidRDefault="006276E8">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whether our students are developing their knowledge about further education, training and employment</w:t>
      </w:r>
    </w:p>
    <w:p w14:paraId="1BC1D35C" w14:textId="77777777" w:rsidR="00436135" w:rsidRPr="00436135" w:rsidRDefault="006276E8">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whether our students are making appropriate and informed decisions about their future and work opportunities. </w:t>
      </w:r>
    </w:p>
    <w:p w14:paraId="139C125F" w14:textId="3290C736" w:rsidR="001A6FCD" w:rsidRDefault="00436135">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w</w:t>
      </w:r>
      <w:r w:rsidR="006276E8">
        <w:rPr>
          <w:rFonts w:ascii="Arial" w:eastAsia="Arial" w:hAnsi="Arial" w:cs="Arial"/>
          <w:color w:val="000000"/>
          <w:sz w:val="24"/>
          <w:szCs w:val="24"/>
        </w:rPr>
        <w:t>hat benefits students gain from particular CIAG activities</w:t>
      </w:r>
    </w:p>
    <w:p w14:paraId="657987FF" w14:textId="166BB9B3" w:rsidR="001A6FCD" w:rsidRDefault="006276E8">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w:t>
      </w:r>
      <w:r w:rsidR="00436135">
        <w:rPr>
          <w:rFonts w:ascii="Arial" w:eastAsia="Arial" w:hAnsi="Arial" w:cs="Arial"/>
          <w:sz w:val="24"/>
          <w:szCs w:val="24"/>
        </w:rPr>
        <w:t>he</w:t>
      </w:r>
      <w:r>
        <w:rPr>
          <w:rFonts w:ascii="Arial" w:eastAsia="Arial" w:hAnsi="Arial" w:cs="Arial"/>
          <w:sz w:val="24"/>
          <w:szCs w:val="24"/>
        </w:rPr>
        <w:t xml:space="preserve"> extent to which students and their families are engaging in the programme on offer and how best to adapt processes if needed</w:t>
      </w:r>
    </w:p>
    <w:p w14:paraId="02633867" w14:textId="77777777" w:rsidR="001A6FCD" w:rsidRDefault="006276E8">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whether students have proper access to the programme</w:t>
      </w:r>
    </w:p>
    <w:p w14:paraId="33777713" w14:textId="77777777" w:rsidR="001A6FCD" w:rsidRDefault="006276E8">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whether we are making the best use of time and other resources</w:t>
      </w:r>
    </w:p>
    <w:p w14:paraId="091FDB77" w14:textId="77777777" w:rsidR="001A6FCD" w:rsidRDefault="001A6FCD">
      <w:pPr>
        <w:spacing w:after="0" w:line="240" w:lineRule="auto"/>
        <w:rPr>
          <w:rFonts w:ascii="Arial" w:eastAsia="Arial" w:hAnsi="Arial" w:cs="Arial"/>
        </w:rPr>
      </w:pPr>
    </w:p>
    <w:p w14:paraId="26331A41" w14:textId="77777777" w:rsidR="001A6FCD" w:rsidRDefault="001A6FCD">
      <w:pPr>
        <w:spacing w:after="0" w:line="240" w:lineRule="auto"/>
        <w:rPr>
          <w:rFonts w:ascii="Arial" w:eastAsia="Arial" w:hAnsi="Arial" w:cs="Arial"/>
        </w:rPr>
      </w:pPr>
    </w:p>
    <w:p w14:paraId="11830808" w14:textId="16C85C1F" w:rsidR="001A6FCD" w:rsidRDefault="006276E8">
      <w:pPr>
        <w:spacing w:after="0" w:line="240" w:lineRule="auto"/>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Date of Policy: </w:t>
      </w:r>
      <w:r w:rsidR="00436135">
        <w:rPr>
          <w:rFonts w:ascii="Arial" w:eastAsia="Arial" w:hAnsi="Arial" w:cs="Arial"/>
          <w:sz w:val="20"/>
          <w:szCs w:val="20"/>
        </w:rPr>
        <w:t>November 2021</w:t>
      </w:r>
      <w:r>
        <w:rPr>
          <w:rFonts w:ascii="Arial" w:eastAsia="Arial" w:hAnsi="Arial" w:cs="Arial"/>
          <w:sz w:val="20"/>
          <w:szCs w:val="20"/>
        </w:rPr>
        <w:t xml:space="preserve">      </w:t>
      </w:r>
    </w:p>
    <w:p w14:paraId="6AD7DB44" w14:textId="77777777" w:rsidR="001A6FCD" w:rsidRDefault="001A6FCD">
      <w:pPr>
        <w:spacing w:after="0" w:line="240" w:lineRule="auto"/>
        <w:rPr>
          <w:rFonts w:ascii="Arial" w:eastAsia="Arial" w:hAnsi="Arial" w:cs="Arial"/>
          <w:sz w:val="20"/>
          <w:szCs w:val="20"/>
        </w:rPr>
      </w:pPr>
      <w:bookmarkStart w:id="2" w:name="_snrjigix0iok" w:colFirst="0" w:colLast="0"/>
      <w:bookmarkEnd w:id="2"/>
    </w:p>
    <w:p w14:paraId="7603C107" w14:textId="77777777" w:rsidR="001A6FCD" w:rsidRDefault="001A6FCD">
      <w:pPr>
        <w:spacing w:after="0" w:line="240" w:lineRule="auto"/>
        <w:rPr>
          <w:rFonts w:ascii="Arial" w:eastAsia="Arial" w:hAnsi="Arial" w:cs="Arial"/>
          <w:sz w:val="20"/>
          <w:szCs w:val="20"/>
        </w:rPr>
      </w:pPr>
      <w:bookmarkStart w:id="3" w:name="_yv75xbiz592i" w:colFirst="0" w:colLast="0"/>
      <w:bookmarkEnd w:id="3"/>
    </w:p>
    <w:p w14:paraId="0911172B" w14:textId="77777777" w:rsidR="001A6FCD" w:rsidRDefault="001A6FCD">
      <w:pPr>
        <w:spacing w:after="0" w:line="240" w:lineRule="auto"/>
        <w:rPr>
          <w:rFonts w:ascii="Arial" w:eastAsia="Arial" w:hAnsi="Arial" w:cs="Arial"/>
          <w:sz w:val="20"/>
          <w:szCs w:val="20"/>
        </w:rPr>
      </w:pPr>
      <w:bookmarkStart w:id="4" w:name="_q2nsav7npvb0" w:colFirst="0" w:colLast="0"/>
      <w:bookmarkEnd w:id="4"/>
    </w:p>
    <w:p w14:paraId="6FB27634" w14:textId="77777777" w:rsidR="001A6FCD" w:rsidRDefault="001A6FCD">
      <w:pPr>
        <w:spacing w:after="0" w:line="240" w:lineRule="auto"/>
        <w:rPr>
          <w:rFonts w:ascii="Arial" w:eastAsia="Arial" w:hAnsi="Arial" w:cs="Arial"/>
          <w:sz w:val="20"/>
          <w:szCs w:val="20"/>
        </w:rPr>
      </w:pPr>
      <w:bookmarkStart w:id="5" w:name="_ijgyg6ewk4ou" w:colFirst="0" w:colLast="0"/>
      <w:bookmarkEnd w:id="5"/>
    </w:p>
    <w:p w14:paraId="4118D639" w14:textId="77777777" w:rsidR="005A2CAA" w:rsidRDefault="005A2CAA">
      <w:pPr>
        <w:spacing w:after="0" w:line="240" w:lineRule="auto"/>
        <w:rPr>
          <w:rFonts w:ascii="Arial" w:eastAsia="Arial" w:hAnsi="Arial" w:cs="Arial"/>
          <w:sz w:val="28"/>
          <w:szCs w:val="28"/>
          <w:u w:val="single"/>
        </w:rPr>
      </w:pPr>
      <w:bookmarkStart w:id="6" w:name="_61x0phbdl3z9" w:colFirst="0" w:colLast="0"/>
      <w:bookmarkStart w:id="7" w:name="_rxmpwz7vhbc" w:colFirst="0" w:colLast="0"/>
      <w:bookmarkStart w:id="8" w:name="_e494h4v7ap28" w:colFirst="0" w:colLast="0"/>
      <w:bookmarkStart w:id="9" w:name="_brhqotx50c16" w:colFirst="0" w:colLast="0"/>
      <w:bookmarkStart w:id="10" w:name="_l7ki1x6p9u32" w:colFirst="0" w:colLast="0"/>
      <w:bookmarkEnd w:id="6"/>
      <w:bookmarkEnd w:id="7"/>
      <w:bookmarkEnd w:id="8"/>
      <w:bookmarkEnd w:id="9"/>
      <w:bookmarkEnd w:id="10"/>
    </w:p>
    <w:p w14:paraId="0353C280" w14:textId="3F4CEBB3" w:rsidR="001A6FCD" w:rsidRDefault="006276E8">
      <w:pPr>
        <w:spacing w:after="0" w:line="240" w:lineRule="auto"/>
        <w:rPr>
          <w:rFonts w:ascii="Arial" w:eastAsia="Arial" w:hAnsi="Arial" w:cs="Arial"/>
          <w:sz w:val="28"/>
          <w:szCs w:val="28"/>
          <w:u w:val="single"/>
        </w:rPr>
      </w:pPr>
      <w:bookmarkStart w:id="11" w:name="_mxydk7wcooxl" w:colFirst="0" w:colLast="0"/>
      <w:bookmarkEnd w:id="11"/>
      <w:r>
        <w:rPr>
          <w:rFonts w:ascii="Arial" w:eastAsia="Arial" w:hAnsi="Arial" w:cs="Arial"/>
          <w:sz w:val="28"/>
          <w:szCs w:val="28"/>
          <w:u w:val="single"/>
        </w:rPr>
        <w:t xml:space="preserve">Appendix: </w:t>
      </w:r>
      <w:bookmarkStart w:id="12" w:name="_1x8zh57yb0jr" w:colFirst="0" w:colLast="0"/>
      <w:bookmarkEnd w:id="12"/>
    </w:p>
    <w:p w14:paraId="3F594F03" w14:textId="77777777" w:rsidR="001A6FCD" w:rsidRDefault="006276E8">
      <w:pPr>
        <w:spacing w:after="0" w:line="240" w:lineRule="auto"/>
        <w:rPr>
          <w:rFonts w:ascii="Arial" w:eastAsia="Arial" w:hAnsi="Arial" w:cs="Arial"/>
          <w:i/>
          <w:sz w:val="24"/>
          <w:szCs w:val="24"/>
        </w:rPr>
      </w:pPr>
      <w:bookmarkStart w:id="13" w:name="_xtdi3wh1uoqp" w:colFirst="0" w:colLast="0"/>
      <w:bookmarkEnd w:id="13"/>
      <w:r>
        <w:rPr>
          <w:rFonts w:ascii="Arial" w:eastAsia="Arial" w:hAnsi="Arial" w:cs="Arial"/>
          <w:sz w:val="28"/>
          <w:szCs w:val="28"/>
        </w:rPr>
        <w:t xml:space="preserve">The Gatsby Benchmarks </w:t>
      </w:r>
      <w:r>
        <w:rPr>
          <w:rFonts w:ascii="Arial" w:eastAsia="Arial" w:hAnsi="Arial" w:cs="Arial"/>
          <w:i/>
          <w:sz w:val="24"/>
          <w:szCs w:val="24"/>
        </w:rPr>
        <w:t>(January 2018)</w:t>
      </w:r>
    </w:p>
    <w:p w14:paraId="60390DDE" w14:textId="77777777" w:rsidR="001A6FCD" w:rsidRDefault="001A6FCD">
      <w:pPr>
        <w:spacing w:after="0" w:line="240" w:lineRule="auto"/>
        <w:rPr>
          <w:sz w:val="24"/>
          <w:szCs w:val="24"/>
        </w:rPr>
      </w:pPr>
    </w:p>
    <w:tbl>
      <w:tblPr>
        <w:tblStyle w:val="a0"/>
        <w:tblW w:w="10924" w:type="dxa"/>
        <w:tblInd w:w="-147" w:type="dxa"/>
        <w:tblLayout w:type="fixed"/>
        <w:tblLook w:val="0000" w:firstRow="0" w:lastRow="0" w:firstColumn="0" w:lastColumn="0" w:noHBand="0" w:noVBand="0"/>
      </w:tblPr>
      <w:tblGrid>
        <w:gridCol w:w="1988"/>
        <w:gridCol w:w="2978"/>
        <w:gridCol w:w="5958"/>
      </w:tblGrid>
      <w:tr w:rsidR="001A6FCD" w14:paraId="27F6AAE3" w14:textId="77777777">
        <w:trPr>
          <w:trHeight w:val="20"/>
        </w:trPr>
        <w:tc>
          <w:tcPr>
            <w:tcW w:w="1988" w:type="dxa"/>
            <w:shd w:val="clear" w:color="auto" w:fill="D9D9D9"/>
          </w:tcPr>
          <w:p w14:paraId="07D5DE16" w14:textId="77777777" w:rsidR="001A6FCD" w:rsidRDefault="006276E8">
            <w:pPr>
              <w:widowControl w:val="0"/>
              <w:spacing w:after="0" w:line="240" w:lineRule="auto"/>
              <w:ind w:left="107"/>
              <w:rPr>
                <w:b/>
                <w:sz w:val="18"/>
                <w:szCs w:val="18"/>
              </w:rPr>
            </w:pPr>
            <w:r>
              <w:rPr>
                <w:b/>
                <w:sz w:val="18"/>
                <w:szCs w:val="18"/>
              </w:rPr>
              <w:t>BENCHMARK</w:t>
            </w:r>
          </w:p>
        </w:tc>
        <w:tc>
          <w:tcPr>
            <w:tcW w:w="2978" w:type="dxa"/>
            <w:shd w:val="clear" w:color="auto" w:fill="D9D9D9"/>
          </w:tcPr>
          <w:p w14:paraId="32B59CB4" w14:textId="77777777" w:rsidR="001A6FCD" w:rsidRDefault="006276E8">
            <w:pPr>
              <w:widowControl w:val="0"/>
              <w:spacing w:after="0" w:line="240" w:lineRule="auto"/>
              <w:rPr>
                <w:b/>
                <w:sz w:val="18"/>
                <w:szCs w:val="18"/>
              </w:rPr>
            </w:pPr>
            <w:r>
              <w:rPr>
                <w:b/>
                <w:sz w:val="18"/>
                <w:szCs w:val="18"/>
              </w:rPr>
              <w:t>REQUIREMENT</w:t>
            </w:r>
          </w:p>
        </w:tc>
        <w:tc>
          <w:tcPr>
            <w:tcW w:w="5958" w:type="dxa"/>
            <w:shd w:val="clear" w:color="auto" w:fill="D9D9D9"/>
          </w:tcPr>
          <w:p w14:paraId="7C496D65" w14:textId="77777777" w:rsidR="001A6FCD" w:rsidRDefault="006276E8">
            <w:pPr>
              <w:widowControl w:val="0"/>
              <w:tabs>
                <w:tab w:val="left" w:pos="468"/>
                <w:tab w:val="left" w:pos="469"/>
              </w:tabs>
              <w:spacing w:after="0" w:line="240" w:lineRule="auto"/>
              <w:rPr>
                <w:b/>
                <w:color w:val="0D0D0D"/>
                <w:sz w:val="18"/>
                <w:szCs w:val="18"/>
              </w:rPr>
            </w:pPr>
            <w:r>
              <w:rPr>
                <w:b/>
                <w:color w:val="0D0D0D"/>
                <w:sz w:val="18"/>
                <w:szCs w:val="18"/>
              </w:rPr>
              <w:t>DETAILS</w:t>
            </w:r>
          </w:p>
        </w:tc>
      </w:tr>
      <w:tr w:rsidR="001A6FCD" w14:paraId="31FD6357" w14:textId="77777777">
        <w:trPr>
          <w:trHeight w:val="20"/>
        </w:trPr>
        <w:tc>
          <w:tcPr>
            <w:tcW w:w="1988" w:type="dxa"/>
          </w:tcPr>
          <w:p w14:paraId="3D068F39" w14:textId="77777777" w:rsidR="001A6FCD" w:rsidRDefault="006276E8">
            <w:pPr>
              <w:widowControl w:val="0"/>
              <w:spacing w:after="0" w:line="240" w:lineRule="auto"/>
              <w:rPr>
                <w:b/>
                <w:sz w:val="18"/>
                <w:szCs w:val="18"/>
              </w:rPr>
            </w:pPr>
            <w:r>
              <w:rPr>
                <w:b/>
                <w:sz w:val="18"/>
                <w:szCs w:val="18"/>
              </w:rPr>
              <w:t>1.</w:t>
            </w:r>
          </w:p>
          <w:p w14:paraId="3FB13F7F" w14:textId="77777777" w:rsidR="001A6FCD" w:rsidRDefault="006276E8">
            <w:pPr>
              <w:widowControl w:val="0"/>
              <w:spacing w:after="0" w:line="240" w:lineRule="auto"/>
              <w:rPr>
                <w:b/>
                <w:sz w:val="18"/>
                <w:szCs w:val="18"/>
              </w:rPr>
            </w:pPr>
            <w:r>
              <w:rPr>
                <w:b/>
                <w:sz w:val="18"/>
                <w:szCs w:val="18"/>
              </w:rPr>
              <w:t>A STABLE CAREERS PROGRAMME</w:t>
            </w:r>
          </w:p>
          <w:p w14:paraId="0DDDB10C" w14:textId="77777777" w:rsidR="001A6FCD" w:rsidRDefault="001A6FCD">
            <w:pPr>
              <w:shd w:val="clear" w:color="auto" w:fill="FFFFFF"/>
              <w:spacing w:after="0" w:line="240" w:lineRule="auto"/>
              <w:rPr>
                <w:b/>
                <w:sz w:val="18"/>
                <w:szCs w:val="18"/>
              </w:rPr>
            </w:pPr>
          </w:p>
        </w:tc>
        <w:tc>
          <w:tcPr>
            <w:tcW w:w="2978" w:type="dxa"/>
          </w:tcPr>
          <w:p w14:paraId="0CDDDEE5" w14:textId="77777777" w:rsidR="001A6FCD" w:rsidRDefault="006276E8">
            <w:pPr>
              <w:widowControl w:val="0"/>
              <w:spacing w:after="0" w:line="240" w:lineRule="auto"/>
              <w:rPr>
                <w:sz w:val="18"/>
                <w:szCs w:val="18"/>
              </w:rPr>
            </w:pPr>
            <w:r>
              <w:rPr>
                <w:sz w:val="18"/>
                <w:szCs w:val="18"/>
              </w:rPr>
              <w:t>Every school and college should have an embedded programme of career education and guidance that is known and understood by students, parents, teachers, governors and employers.</w:t>
            </w:r>
          </w:p>
        </w:tc>
        <w:tc>
          <w:tcPr>
            <w:tcW w:w="5958" w:type="dxa"/>
          </w:tcPr>
          <w:p w14:paraId="36BCC03F" w14:textId="77777777" w:rsidR="001A6FCD" w:rsidRDefault="006276E8">
            <w:pPr>
              <w:widowControl w:val="0"/>
              <w:tabs>
                <w:tab w:val="left" w:pos="468"/>
                <w:tab w:val="left" w:pos="469"/>
              </w:tabs>
              <w:spacing w:after="0" w:line="240" w:lineRule="auto"/>
              <w:rPr>
                <w:sz w:val="18"/>
                <w:szCs w:val="18"/>
              </w:rPr>
            </w:pPr>
            <w:r>
              <w:rPr>
                <w:color w:val="0D0D0D"/>
                <w:sz w:val="18"/>
                <w:szCs w:val="18"/>
              </w:rPr>
              <w:t>Every school should have a stable, structured careers programme that has the explicit backing of the senior management team, and has an identified and appropriately trained person responsible for it.</w:t>
            </w:r>
          </w:p>
          <w:p w14:paraId="02280E8D" w14:textId="77777777" w:rsidR="001A6FCD" w:rsidRDefault="006276E8">
            <w:pPr>
              <w:widowControl w:val="0"/>
              <w:tabs>
                <w:tab w:val="left" w:pos="468"/>
                <w:tab w:val="left" w:pos="469"/>
              </w:tabs>
              <w:spacing w:after="0" w:line="240" w:lineRule="auto"/>
              <w:rPr>
                <w:sz w:val="18"/>
                <w:szCs w:val="18"/>
              </w:rPr>
            </w:pPr>
            <w:r>
              <w:rPr>
                <w:color w:val="0D0D0D"/>
                <w:sz w:val="18"/>
                <w:szCs w:val="18"/>
              </w:rPr>
              <w:t>The careers programme should be published on the school’s HGS site in a way that enables students, parents, teachers and employers to access and understand it.</w:t>
            </w:r>
          </w:p>
          <w:p w14:paraId="3F1F8A13" w14:textId="77777777" w:rsidR="001A6FCD" w:rsidRDefault="006276E8">
            <w:pPr>
              <w:widowControl w:val="0"/>
              <w:tabs>
                <w:tab w:val="left" w:pos="468"/>
                <w:tab w:val="left" w:pos="469"/>
              </w:tabs>
              <w:spacing w:after="0" w:line="240" w:lineRule="auto"/>
              <w:rPr>
                <w:color w:val="0D0D0D"/>
                <w:sz w:val="18"/>
                <w:szCs w:val="18"/>
              </w:rPr>
            </w:pPr>
            <w:r>
              <w:rPr>
                <w:color w:val="0D0D0D"/>
                <w:sz w:val="18"/>
                <w:szCs w:val="18"/>
              </w:rPr>
              <w:t>The programme should be regularly evaluated with feedback from students, parents, teachers and employers as part of the evaluation process.</w:t>
            </w:r>
          </w:p>
          <w:p w14:paraId="55C2ECA5" w14:textId="177358BA" w:rsidR="00A53144" w:rsidRDefault="00A53144">
            <w:pPr>
              <w:widowControl w:val="0"/>
              <w:tabs>
                <w:tab w:val="left" w:pos="468"/>
                <w:tab w:val="left" w:pos="469"/>
              </w:tabs>
              <w:spacing w:after="0" w:line="240" w:lineRule="auto"/>
              <w:rPr>
                <w:sz w:val="18"/>
                <w:szCs w:val="18"/>
              </w:rPr>
            </w:pPr>
          </w:p>
        </w:tc>
      </w:tr>
      <w:tr w:rsidR="001A6FCD" w14:paraId="1A7A9734" w14:textId="77777777">
        <w:trPr>
          <w:trHeight w:val="20"/>
        </w:trPr>
        <w:tc>
          <w:tcPr>
            <w:tcW w:w="1988" w:type="dxa"/>
          </w:tcPr>
          <w:p w14:paraId="60D8D293" w14:textId="77777777" w:rsidR="001A6FCD" w:rsidRDefault="006276E8">
            <w:pPr>
              <w:widowControl w:val="0"/>
              <w:spacing w:after="0" w:line="240" w:lineRule="auto"/>
              <w:rPr>
                <w:b/>
                <w:sz w:val="18"/>
                <w:szCs w:val="18"/>
              </w:rPr>
            </w:pPr>
            <w:r>
              <w:rPr>
                <w:b/>
                <w:sz w:val="18"/>
                <w:szCs w:val="18"/>
              </w:rPr>
              <w:t>2.</w:t>
            </w:r>
          </w:p>
          <w:p w14:paraId="791346A9" w14:textId="77777777" w:rsidR="001A6FCD" w:rsidRDefault="006276E8">
            <w:pPr>
              <w:widowControl w:val="0"/>
              <w:spacing w:after="0" w:line="240" w:lineRule="auto"/>
              <w:rPr>
                <w:b/>
                <w:sz w:val="18"/>
                <w:szCs w:val="18"/>
              </w:rPr>
            </w:pPr>
            <w:r>
              <w:rPr>
                <w:b/>
                <w:sz w:val="18"/>
                <w:szCs w:val="18"/>
              </w:rPr>
              <w:t>LEARNING FROM CAREER AND LABOUR MARKET INFORMATION</w:t>
            </w:r>
          </w:p>
          <w:p w14:paraId="738ACBDC" w14:textId="77777777" w:rsidR="001A6FCD" w:rsidRDefault="001A6FCD">
            <w:pPr>
              <w:shd w:val="clear" w:color="auto" w:fill="FFFFFF"/>
              <w:spacing w:after="0" w:line="240" w:lineRule="auto"/>
              <w:rPr>
                <w:b/>
                <w:sz w:val="18"/>
                <w:szCs w:val="18"/>
              </w:rPr>
            </w:pPr>
          </w:p>
        </w:tc>
        <w:tc>
          <w:tcPr>
            <w:tcW w:w="2978" w:type="dxa"/>
          </w:tcPr>
          <w:p w14:paraId="0FA134B8" w14:textId="77777777" w:rsidR="001A6FCD" w:rsidRDefault="006276E8">
            <w:pPr>
              <w:widowControl w:val="0"/>
              <w:spacing w:after="0" w:line="240" w:lineRule="auto"/>
              <w:rPr>
                <w:sz w:val="18"/>
                <w:szCs w:val="18"/>
              </w:rPr>
            </w:pPr>
            <w:r>
              <w:rPr>
                <w:sz w:val="18"/>
                <w:szCs w:val="18"/>
              </w:rPr>
              <w:t>Every student, and their parents, should have access to good quality information about future study options and labour market opportunities. They will need the support of an informed adviser to make best use of available information.</w:t>
            </w:r>
          </w:p>
          <w:p w14:paraId="2EBBAA8A" w14:textId="3800BEB7" w:rsidR="00A53144" w:rsidRDefault="00A53144">
            <w:pPr>
              <w:widowControl w:val="0"/>
              <w:spacing w:after="0" w:line="240" w:lineRule="auto"/>
              <w:rPr>
                <w:sz w:val="18"/>
                <w:szCs w:val="18"/>
              </w:rPr>
            </w:pPr>
          </w:p>
        </w:tc>
        <w:tc>
          <w:tcPr>
            <w:tcW w:w="5958" w:type="dxa"/>
          </w:tcPr>
          <w:p w14:paraId="708A2E19" w14:textId="77777777" w:rsidR="001A6FCD" w:rsidRDefault="006276E8">
            <w:pPr>
              <w:widowControl w:val="0"/>
              <w:tabs>
                <w:tab w:val="left" w:pos="468"/>
                <w:tab w:val="left" w:pos="469"/>
              </w:tabs>
              <w:spacing w:after="0" w:line="240" w:lineRule="auto"/>
              <w:rPr>
                <w:sz w:val="18"/>
                <w:szCs w:val="18"/>
              </w:rPr>
            </w:pPr>
            <w:r>
              <w:rPr>
                <w:sz w:val="18"/>
                <w:szCs w:val="18"/>
              </w:rPr>
              <w:t>By the age of 14, all students should have accessed and used information about career paths and the labour market to inform their own decisions on study options.</w:t>
            </w:r>
          </w:p>
          <w:p w14:paraId="0017573E" w14:textId="77777777" w:rsidR="001A6FCD" w:rsidRDefault="006276E8">
            <w:pPr>
              <w:widowControl w:val="0"/>
              <w:tabs>
                <w:tab w:val="left" w:pos="468"/>
                <w:tab w:val="left" w:pos="469"/>
              </w:tabs>
              <w:spacing w:after="0" w:line="240" w:lineRule="auto"/>
              <w:rPr>
                <w:sz w:val="18"/>
                <w:szCs w:val="18"/>
              </w:rPr>
            </w:pPr>
            <w:r>
              <w:rPr>
                <w:sz w:val="18"/>
                <w:szCs w:val="18"/>
              </w:rPr>
              <w:t>Parents should be encouraged to access and use information about labour markets and future study options to inform their support to their children.</w:t>
            </w:r>
          </w:p>
        </w:tc>
      </w:tr>
      <w:tr w:rsidR="001A6FCD" w14:paraId="538C240C" w14:textId="77777777">
        <w:trPr>
          <w:trHeight w:val="20"/>
        </w:trPr>
        <w:tc>
          <w:tcPr>
            <w:tcW w:w="1988" w:type="dxa"/>
          </w:tcPr>
          <w:p w14:paraId="6C0769C6" w14:textId="77777777" w:rsidR="001A6FCD" w:rsidRDefault="006276E8">
            <w:pPr>
              <w:widowControl w:val="0"/>
              <w:spacing w:after="0" w:line="240" w:lineRule="auto"/>
              <w:rPr>
                <w:b/>
                <w:sz w:val="18"/>
                <w:szCs w:val="18"/>
              </w:rPr>
            </w:pPr>
            <w:r>
              <w:rPr>
                <w:b/>
                <w:sz w:val="18"/>
                <w:szCs w:val="18"/>
              </w:rPr>
              <w:t>3.</w:t>
            </w:r>
          </w:p>
          <w:p w14:paraId="7371CE27" w14:textId="77777777" w:rsidR="001A6FCD" w:rsidRDefault="006276E8">
            <w:pPr>
              <w:widowControl w:val="0"/>
              <w:spacing w:after="0" w:line="240" w:lineRule="auto"/>
              <w:rPr>
                <w:b/>
                <w:sz w:val="18"/>
                <w:szCs w:val="18"/>
              </w:rPr>
            </w:pPr>
            <w:r>
              <w:rPr>
                <w:b/>
                <w:sz w:val="18"/>
                <w:szCs w:val="18"/>
              </w:rPr>
              <w:t>ADDRESSING</w:t>
            </w:r>
          </w:p>
          <w:p w14:paraId="6FFE944B" w14:textId="77777777" w:rsidR="001A6FCD" w:rsidRDefault="006276E8">
            <w:pPr>
              <w:widowControl w:val="0"/>
              <w:spacing w:after="0" w:line="240" w:lineRule="auto"/>
              <w:rPr>
                <w:b/>
                <w:sz w:val="18"/>
                <w:szCs w:val="18"/>
              </w:rPr>
            </w:pPr>
            <w:r>
              <w:rPr>
                <w:b/>
                <w:sz w:val="18"/>
                <w:szCs w:val="18"/>
              </w:rPr>
              <w:t>THE NEEDS OF EACH STUDENT</w:t>
            </w:r>
          </w:p>
        </w:tc>
        <w:tc>
          <w:tcPr>
            <w:tcW w:w="2978" w:type="dxa"/>
          </w:tcPr>
          <w:p w14:paraId="148BF144" w14:textId="77777777" w:rsidR="001A6FCD" w:rsidRDefault="006276E8">
            <w:pPr>
              <w:widowControl w:val="0"/>
              <w:spacing w:after="0" w:line="240" w:lineRule="auto"/>
              <w:rPr>
                <w:sz w:val="18"/>
                <w:szCs w:val="18"/>
              </w:rPr>
            </w:pPr>
            <w:r>
              <w:rPr>
                <w:sz w:val="18"/>
                <w:szCs w:val="18"/>
              </w:rPr>
              <w:t>Students have different career guidance needs at different stages. Opportunities for advice and support need to be tailored to the needs of each student. A school’s careers programme should embed equality and diversity considerations throughout.</w:t>
            </w:r>
          </w:p>
        </w:tc>
        <w:tc>
          <w:tcPr>
            <w:tcW w:w="5958" w:type="dxa"/>
          </w:tcPr>
          <w:p w14:paraId="57B38675" w14:textId="77777777" w:rsidR="001A6FCD" w:rsidRDefault="006276E8">
            <w:pPr>
              <w:widowControl w:val="0"/>
              <w:tabs>
                <w:tab w:val="left" w:pos="468"/>
                <w:tab w:val="left" w:pos="469"/>
              </w:tabs>
              <w:spacing w:after="0" w:line="240" w:lineRule="auto"/>
              <w:rPr>
                <w:sz w:val="18"/>
                <w:szCs w:val="18"/>
              </w:rPr>
            </w:pPr>
            <w:r>
              <w:rPr>
                <w:color w:val="0D0D0D"/>
                <w:sz w:val="18"/>
                <w:szCs w:val="18"/>
              </w:rPr>
              <w:t>A school’s careers programme should actively seek to challenge stereotypical thinking and raise aspirations.</w:t>
            </w:r>
          </w:p>
          <w:p w14:paraId="1D3A1EA8" w14:textId="77777777" w:rsidR="001A6FCD" w:rsidRDefault="006276E8">
            <w:pPr>
              <w:widowControl w:val="0"/>
              <w:tabs>
                <w:tab w:val="left" w:pos="468"/>
                <w:tab w:val="left" w:pos="469"/>
              </w:tabs>
              <w:spacing w:after="0" w:line="240" w:lineRule="auto"/>
              <w:rPr>
                <w:sz w:val="18"/>
                <w:szCs w:val="18"/>
              </w:rPr>
            </w:pPr>
            <w:r>
              <w:rPr>
                <w:color w:val="0D0D0D"/>
                <w:sz w:val="18"/>
                <w:szCs w:val="18"/>
              </w:rPr>
              <w:t>Schools should keep systematic records of the individual advice given to each student, and subsequent agreed decisions.</w:t>
            </w:r>
          </w:p>
          <w:p w14:paraId="59B6D8F0" w14:textId="77777777" w:rsidR="001A6FCD" w:rsidRDefault="006276E8">
            <w:pPr>
              <w:widowControl w:val="0"/>
              <w:tabs>
                <w:tab w:val="left" w:pos="468"/>
                <w:tab w:val="left" w:pos="469"/>
              </w:tabs>
              <w:spacing w:after="0" w:line="240" w:lineRule="auto"/>
              <w:rPr>
                <w:sz w:val="18"/>
                <w:szCs w:val="18"/>
              </w:rPr>
            </w:pPr>
            <w:r>
              <w:rPr>
                <w:color w:val="0D0D0D"/>
                <w:sz w:val="18"/>
                <w:szCs w:val="18"/>
              </w:rPr>
              <w:t>All students should have access to these records to support their career development.</w:t>
            </w:r>
          </w:p>
          <w:p w14:paraId="0B5BB7B4" w14:textId="77777777" w:rsidR="001A6FCD" w:rsidRDefault="006276E8">
            <w:pPr>
              <w:widowControl w:val="0"/>
              <w:tabs>
                <w:tab w:val="left" w:pos="468"/>
                <w:tab w:val="left" w:pos="469"/>
              </w:tabs>
              <w:spacing w:after="0" w:line="240" w:lineRule="auto"/>
              <w:rPr>
                <w:color w:val="0D0D0D"/>
                <w:sz w:val="18"/>
                <w:szCs w:val="18"/>
              </w:rPr>
            </w:pPr>
            <w:r>
              <w:rPr>
                <w:color w:val="0D0D0D"/>
                <w:sz w:val="18"/>
                <w:szCs w:val="18"/>
              </w:rPr>
              <w:t>Schools should collect and maintain accurate data for each student on their education, training or employment destinations.</w:t>
            </w:r>
          </w:p>
          <w:p w14:paraId="56AD5B15" w14:textId="36704033" w:rsidR="00A53144" w:rsidRDefault="00A53144">
            <w:pPr>
              <w:widowControl w:val="0"/>
              <w:tabs>
                <w:tab w:val="left" w:pos="468"/>
                <w:tab w:val="left" w:pos="469"/>
              </w:tabs>
              <w:spacing w:after="0" w:line="240" w:lineRule="auto"/>
              <w:rPr>
                <w:sz w:val="18"/>
                <w:szCs w:val="18"/>
              </w:rPr>
            </w:pPr>
          </w:p>
        </w:tc>
      </w:tr>
      <w:tr w:rsidR="001A6FCD" w14:paraId="3BF21E99" w14:textId="77777777">
        <w:trPr>
          <w:trHeight w:val="20"/>
        </w:trPr>
        <w:tc>
          <w:tcPr>
            <w:tcW w:w="1988" w:type="dxa"/>
          </w:tcPr>
          <w:p w14:paraId="424FBE05" w14:textId="77777777" w:rsidR="001A6FCD" w:rsidRDefault="006276E8">
            <w:pPr>
              <w:widowControl w:val="0"/>
              <w:spacing w:after="0" w:line="240" w:lineRule="auto"/>
              <w:rPr>
                <w:b/>
                <w:sz w:val="18"/>
                <w:szCs w:val="18"/>
              </w:rPr>
            </w:pPr>
            <w:r>
              <w:rPr>
                <w:b/>
                <w:sz w:val="18"/>
                <w:szCs w:val="18"/>
              </w:rPr>
              <w:t>4.</w:t>
            </w:r>
          </w:p>
          <w:p w14:paraId="0839A19B" w14:textId="77777777" w:rsidR="001A6FCD" w:rsidRDefault="006276E8">
            <w:pPr>
              <w:widowControl w:val="0"/>
              <w:spacing w:after="0" w:line="240" w:lineRule="auto"/>
              <w:rPr>
                <w:b/>
                <w:sz w:val="18"/>
                <w:szCs w:val="18"/>
              </w:rPr>
            </w:pPr>
            <w:r>
              <w:rPr>
                <w:b/>
                <w:sz w:val="18"/>
                <w:szCs w:val="18"/>
              </w:rPr>
              <w:t>LINKING CURRICULUM LEARNING TO CAREERS</w:t>
            </w:r>
          </w:p>
          <w:p w14:paraId="25F97E58" w14:textId="77777777" w:rsidR="001A6FCD" w:rsidRDefault="001A6FCD">
            <w:pPr>
              <w:shd w:val="clear" w:color="auto" w:fill="FFFFFF"/>
              <w:spacing w:after="0" w:line="240" w:lineRule="auto"/>
              <w:rPr>
                <w:b/>
                <w:sz w:val="18"/>
                <w:szCs w:val="18"/>
              </w:rPr>
            </w:pPr>
          </w:p>
        </w:tc>
        <w:tc>
          <w:tcPr>
            <w:tcW w:w="2978" w:type="dxa"/>
          </w:tcPr>
          <w:p w14:paraId="040F9A6A" w14:textId="77777777" w:rsidR="001A6FCD" w:rsidRDefault="006276E8">
            <w:pPr>
              <w:widowControl w:val="0"/>
              <w:spacing w:after="0" w:line="240" w:lineRule="auto"/>
              <w:rPr>
                <w:sz w:val="18"/>
                <w:szCs w:val="18"/>
              </w:rPr>
            </w:pPr>
            <w:r>
              <w:rPr>
                <w:sz w:val="18"/>
                <w:szCs w:val="18"/>
              </w:rPr>
              <w:t>All teachers should link curriculum learning with careers. STEM subject teachers should highlight the relevance of STEM subjects for a wide range of future career paths.</w:t>
            </w:r>
          </w:p>
          <w:p w14:paraId="6F70B0EF" w14:textId="58A31954" w:rsidR="00A53144" w:rsidRDefault="00A53144">
            <w:pPr>
              <w:widowControl w:val="0"/>
              <w:spacing w:after="0" w:line="240" w:lineRule="auto"/>
              <w:rPr>
                <w:sz w:val="18"/>
                <w:szCs w:val="18"/>
              </w:rPr>
            </w:pPr>
          </w:p>
        </w:tc>
        <w:tc>
          <w:tcPr>
            <w:tcW w:w="5958" w:type="dxa"/>
          </w:tcPr>
          <w:p w14:paraId="5140BF27" w14:textId="77777777" w:rsidR="001A6FCD" w:rsidRDefault="006276E8">
            <w:pPr>
              <w:widowControl w:val="0"/>
              <w:tabs>
                <w:tab w:val="left" w:pos="468"/>
                <w:tab w:val="left" w:pos="469"/>
              </w:tabs>
              <w:spacing w:after="0" w:line="240" w:lineRule="auto"/>
              <w:rPr>
                <w:sz w:val="18"/>
                <w:szCs w:val="18"/>
              </w:rPr>
            </w:pPr>
            <w:r>
              <w:rPr>
                <w:color w:val="0D0D0D"/>
                <w:sz w:val="18"/>
                <w:szCs w:val="18"/>
              </w:rPr>
              <w:t>By the age of 14, every student should have had the opportunity to learn how the different STEM subjects help people to gain entry to, and be more effective workers within, a wide range of careers.</w:t>
            </w:r>
          </w:p>
        </w:tc>
      </w:tr>
      <w:tr w:rsidR="001A6FCD" w14:paraId="541DFABA" w14:textId="77777777">
        <w:trPr>
          <w:trHeight w:val="20"/>
        </w:trPr>
        <w:tc>
          <w:tcPr>
            <w:tcW w:w="1988" w:type="dxa"/>
          </w:tcPr>
          <w:p w14:paraId="528CAED8" w14:textId="77777777" w:rsidR="001A6FCD" w:rsidRDefault="006276E8">
            <w:pPr>
              <w:widowControl w:val="0"/>
              <w:spacing w:after="0" w:line="240" w:lineRule="auto"/>
              <w:rPr>
                <w:b/>
                <w:sz w:val="18"/>
                <w:szCs w:val="18"/>
              </w:rPr>
            </w:pPr>
            <w:r>
              <w:rPr>
                <w:b/>
                <w:sz w:val="18"/>
                <w:szCs w:val="18"/>
              </w:rPr>
              <w:t>5</w:t>
            </w:r>
          </w:p>
          <w:p w14:paraId="7A1C7772" w14:textId="77777777" w:rsidR="001A6FCD" w:rsidRDefault="006276E8">
            <w:pPr>
              <w:widowControl w:val="0"/>
              <w:spacing w:after="0" w:line="240" w:lineRule="auto"/>
              <w:rPr>
                <w:b/>
                <w:sz w:val="18"/>
                <w:szCs w:val="18"/>
              </w:rPr>
            </w:pPr>
            <w:r>
              <w:rPr>
                <w:b/>
                <w:sz w:val="18"/>
                <w:szCs w:val="18"/>
              </w:rPr>
              <w:t>ENCOUNTERS WITH EMPLOYERS AND EMPLOYEES</w:t>
            </w:r>
          </w:p>
        </w:tc>
        <w:tc>
          <w:tcPr>
            <w:tcW w:w="2978" w:type="dxa"/>
          </w:tcPr>
          <w:p w14:paraId="4CA7AB99" w14:textId="77777777" w:rsidR="001A6FCD" w:rsidRDefault="006276E8">
            <w:pPr>
              <w:widowControl w:val="0"/>
              <w:spacing w:after="0" w:line="240" w:lineRule="auto"/>
              <w:rPr>
                <w:sz w:val="18"/>
                <w:szCs w:val="18"/>
              </w:rPr>
            </w:pPr>
            <w:r>
              <w:rPr>
                <w:sz w:val="18"/>
                <w:szCs w:val="18"/>
              </w:rPr>
              <w:t>Every student should have multiple opportunities to learn from employers about work, employment and the skills that are valued in the workplace. This can be through a range of enrichment activities including visiting speakers, mentoring and enterprise schemes.</w:t>
            </w:r>
          </w:p>
          <w:p w14:paraId="311F4E98" w14:textId="65A38163" w:rsidR="00A53144" w:rsidRDefault="00A53144">
            <w:pPr>
              <w:widowControl w:val="0"/>
              <w:spacing w:after="0" w:line="240" w:lineRule="auto"/>
              <w:rPr>
                <w:sz w:val="18"/>
                <w:szCs w:val="18"/>
              </w:rPr>
            </w:pPr>
          </w:p>
        </w:tc>
        <w:tc>
          <w:tcPr>
            <w:tcW w:w="5958" w:type="dxa"/>
          </w:tcPr>
          <w:p w14:paraId="1916F291" w14:textId="77777777" w:rsidR="001A6FCD" w:rsidRDefault="006276E8">
            <w:pPr>
              <w:widowControl w:val="0"/>
              <w:tabs>
                <w:tab w:val="left" w:pos="468"/>
                <w:tab w:val="left" w:pos="469"/>
              </w:tabs>
              <w:spacing w:after="0" w:line="240" w:lineRule="auto"/>
              <w:rPr>
                <w:sz w:val="18"/>
                <w:szCs w:val="18"/>
              </w:rPr>
            </w:pPr>
            <w:r>
              <w:rPr>
                <w:color w:val="0D0D0D"/>
                <w:sz w:val="18"/>
                <w:szCs w:val="18"/>
              </w:rPr>
              <w:t>Every year, from the age of 11, students should participate in at least one meaningful encounter* with an employer.</w:t>
            </w:r>
          </w:p>
          <w:p w14:paraId="206453E2" w14:textId="77777777" w:rsidR="001A6FCD" w:rsidRDefault="001A6FCD">
            <w:pPr>
              <w:widowControl w:val="0"/>
              <w:spacing w:after="0" w:line="240" w:lineRule="auto"/>
              <w:rPr>
                <w:sz w:val="18"/>
                <w:szCs w:val="18"/>
              </w:rPr>
            </w:pPr>
          </w:p>
          <w:p w14:paraId="43F2C936" w14:textId="77777777" w:rsidR="001A6FCD" w:rsidRDefault="006276E8">
            <w:pPr>
              <w:widowControl w:val="0"/>
              <w:tabs>
                <w:tab w:val="left" w:pos="468"/>
                <w:tab w:val="left" w:pos="469"/>
              </w:tabs>
              <w:spacing w:after="0" w:line="240" w:lineRule="auto"/>
              <w:rPr>
                <w:color w:val="0D0D0D"/>
                <w:sz w:val="18"/>
                <w:szCs w:val="18"/>
              </w:rPr>
            </w:pPr>
            <w:r>
              <w:rPr>
                <w:color w:val="0D0D0D"/>
                <w:sz w:val="18"/>
                <w:szCs w:val="18"/>
              </w:rPr>
              <w:t>*A ‘meaningful encounter’ is one in which the student has an opportunity to learn about what work is like or what it takes to be successful in the workplace.</w:t>
            </w:r>
          </w:p>
        </w:tc>
      </w:tr>
      <w:tr w:rsidR="001A6FCD" w14:paraId="6966F279" w14:textId="77777777">
        <w:trPr>
          <w:trHeight w:val="20"/>
        </w:trPr>
        <w:tc>
          <w:tcPr>
            <w:tcW w:w="1988" w:type="dxa"/>
          </w:tcPr>
          <w:p w14:paraId="1D2890CE" w14:textId="77777777" w:rsidR="001A6FCD" w:rsidRDefault="006276E8">
            <w:pPr>
              <w:widowControl w:val="0"/>
              <w:spacing w:after="0" w:line="240" w:lineRule="auto"/>
              <w:rPr>
                <w:b/>
                <w:sz w:val="18"/>
                <w:szCs w:val="18"/>
              </w:rPr>
            </w:pPr>
            <w:r>
              <w:rPr>
                <w:b/>
                <w:sz w:val="18"/>
                <w:szCs w:val="18"/>
              </w:rPr>
              <w:t>6.</w:t>
            </w:r>
          </w:p>
          <w:p w14:paraId="38480381" w14:textId="77777777" w:rsidR="001A6FCD" w:rsidRDefault="006276E8">
            <w:pPr>
              <w:widowControl w:val="0"/>
              <w:spacing w:after="0" w:line="240" w:lineRule="auto"/>
              <w:rPr>
                <w:b/>
                <w:sz w:val="18"/>
                <w:szCs w:val="18"/>
              </w:rPr>
            </w:pPr>
            <w:r>
              <w:rPr>
                <w:b/>
                <w:sz w:val="18"/>
                <w:szCs w:val="18"/>
              </w:rPr>
              <w:t>EXPERIENCES OF WORKPLACES</w:t>
            </w:r>
          </w:p>
        </w:tc>
        <w:tc>
          <w:tcPr>
            <w:tcW w:w="2978" w:type="dxa"/>
          </w:tcPr>
          <w:p w14:paraId="571431AD" w14:textId="77777777" w:rsidR="001A6FCD" w:rsidRDefault="006276E8">
            <w:pPr>
              <w:widowControl w:val="0"/>
              <w:spacing w:after="0" w:line="240" w:lineRule="auto"/>
              <w:rPr>
                <w:sz w:val="18"/>
                <w:szCs w:val="18"/>
              </w:rPr>
            </w:pPr>
            <w:r>
              <w:rPr>
                <w:sz w:val="18"/>
                <w:szCs w:val="18"/>
              </w:rPr>
              <w:t>Every student should have first-hand experiences of the workplace through work visits, work shadowing and/or work experience to help their exploration of career opportunities, and expand their networks.</w:t>
            </w:r>
          </w:p>
          <w:p w14:paraId="3DBB4F72" w14:textId="576EF75B" w:rsidR="00A53144" w:rsidRDefault="00A53144">
            <w:pPr>
              <w:widowControl w:val="0"/>
              <w:spacing w:after="0" w:line="240" w:lineRule="auto"/>
              <w:rPr>
                <w:sz w:val="18"/>
                <w:szCs w:val="18"/>
              </w:rPr>
            </w:pPr>
          </w:p>
        </w:tc>
        <w:tc>
          <w:tcPr>
            <w:tcW w:w="5958" w:type="dxa"/>
          </w:tcPr>
          <w:p w14:paraId="55E38B40" w14:textId="77777777" w:rsidR="001A6FCD" w:rsidRDefault="006276E8">
            <w:pPr>
              <w:widowControl w:val="0"/>
              <w:tabs>
                <w:tab w:val="left" w:pos="468"/>
                <w:tab w:val="left" w:pos="469"/>
              </w:tabs>
              <w:spacing w:after="0" w:line="240" w:lineRule="auto"/>
              <w:rPr>
                <w:sz w:val="18"/>
                <w:szCs w:val="18"/>
              </w:rPr>
            </w:pPr>
            <w:r>
              <w:rPr>
                <w:color w:val="0D0D0D"/>
                <w:sz w:val="18"/>
                <w:szCs w:val="18"/>
              </w:rPr>
              <w:t>By the age of 16, every student should have had at least one experience of a workplace, additional to any part-time jobs they may have.</w:t>
            </w:r>
          </w:p>
          <w:p w14:paraId="1561F0FE" w14:textId="77777777" w:rsidR="001A6FCD" w:rsidRDefault="006276E8">
            <w:pPr>
              <w:widowControl w:val="0"/>
              <w:tabs>
                <w:tab w:val="left" w:pos="468"/>
                <w:tab w:val="left" w:pos="469"/>
              </w:tabs>
              <w:spacing w:after="0" w:line="240" w:lineRule="auto"/>
              <w:rPr>
                <w:color w:val="0D0D0D"/>
                <w:sz w:val="18"/>
                <w:szCs w:val="18"/>
              </w:rPr>
            </w:pPr>
            <w:r>
              <w:rPr>
                <w:color w:val="0D0D0D"/>
                <w:sz w:val="18"/>
                <w:szCs w:val="18"/>
              </w:rPr>
              <w:t>By the age of 18, every student should have had one further such experience, additional to any part-time jobs they may have.</w:t>
            </w:r>
          </w:p>
        </w:tc>
      </w:tr>
      <w:tr w:rsidR="001A6FCD" w14:paraId="2A622C59" w14:textId="77777777">
        <w:trPr>
          <w:trHeight w:val="20"/>
        </w:trPr>
        <w:tc>
          <w:tcPr>
            <w:tcW w:w="1988" w:type="dxa"/>
          </w:tcPr>
          <w:p w14:paraId="2D71009F" w14:textId="77777777" w:rsidR="001A6FCD" w:rsidRDefault="006276E8">
            <w:pPr>
              <w:widowControl w:val="0"/>
              <w:spacing w:after="0" w:line="240" w:lineRule="auto"/>
              <w:rPr>
                <w:b/>
                <w:sz w:val="18"/>
                <w:szCs w:val="18"/>
              </w:rPr>
            </w:pPr>
            <w:r>
              <w:rPr>
                <w:b/>
                <w:sz w:val="18"/>
                <w:szCs w:val="18"/>
              </w:rPr>
              <w:t>7. ENCOUNTERS WITH FURTHER AND HIGHER EDUCATION</w:t>
            </w:r>
          </w:p>
        </w:tc>
        <w:tc>
          <w:tcPr>
            <w:tcW w:w="2978" w:type="dxa"/>
          </w:tcPr>
          <w:p w14:paraId="6331A67B" w14:textId="481C09F4" w:rsidR="001A6FCD" w:rsidRDefault="006276E8">
            <w:pPr>
              <w:widowControl w:val="0"/>
              <w:spacing w:after="0" w:line="240" w:lineRule="auto"/>
              <w:rPr>
                <w:sz w:val="18"/>
                <w:szCs w:val="18"/>
              </w:rPr>
            </w:pPr>
            <w:r>
              <w:rPr>
                <w:sz w:val="18"/>
                <w:szCs w:val="18"/>
              </w:rPr>
              <w:t>All students should understand the full range of learning opportunities that are available to students. This includes both academic and vocational routes and learning in schools, colleges, universities and in the workplace.</w:t>
            </w:r>
          </w:p>
        </w:tc>
        <w:tc>
          <w:tcPr>
            <w:tcW w:w="5958" w:type="dxa"/>
          </w:tcPr>
          <w:p w14:paraId="02CCAAE8" w14:textId="77777777" w:rsidR="001A6FCD" w:rsidRDefault="006276E8">
            <w:pPr>
              <w:widowControl w:val="0"/>
              <w:tabs>
                <w:tab w:val="left" w:pos="468"/>
                <w:tab w:val="left" w:pos="469"/>
              </w:tabs>
              <w:spacing w:after="0" w:line="240" w:lineRule="auto"/>
              <w:rPr>
                <w:sz w:val="18"/>
                <w:szCs w:val="18"/>
              </w:rPr>
            </w:pPr>
            <w:r>
              <w:rPr>
                <w:sz w:val="18"/>
                <w:szCs w:val="18"/>
              </w:rPr>
              <w:t>By the age of 16, every student should have had a meaningful encounter in which the student has an opportunity to explore what it is like to learn in that environment with providers of the full range of learning opportunities, including Sixth Forms, colleges, universities and apprenticeship providers. This should include the opportunity to meet both staff and students.</w:t>
            </w:r>
          </w:p>
          <w:p w14:paraId="13BEE98A" w14:textId="77777777" w:rsidR="001A6FCD" w:rsidRDefault="006276E8">
            <w:pPr>
              <w:widowControl w:val="0"/>
              <w:tabs>
                <w:tab w:val="left" w:pos="468"/>
                <w:tab w:val="left" w:pos="469"/>
              </w:tabs>
              <w:spacing w:after="0" w:line="240" w:lineRule="auto"/>
              <w:rPr>
                <w:sz w:val="18"/>
                <w:szCs w:val="18"/>
              </w:rPr>
            </w:pPr>
            <w:r>
              <w:rPr>
                <w:sz w:val="18"/>
                <w:szCs w:val="18"/>
              </w:rPr>
              <w:t>By the age of 18, all students who are considering applying for university should have had at least two visits to universities to meet staff and students.</w:t>
            </w:r>
          </w:p>
          <w:p w14:paraId="00C5412E" w14:textId="3CC2AEF6" w:rsidR="00A53144" w:rsidRDefault="00A53144">
            <w:pPr>
              <w:widowControl w:val="0"/>
              <w:tabs>
                <w:tab w:val="left" w:pos="468"/>
                <w:tab w:val="left" w:pos="469"/>
              </w:tabs>
              <w:spacing w:after="0" w:line="240" w:lineRule="auto"/>
              <w:rPr>
                <w:sz w:val="18"/>
                <w:szCs w:val="18"/>
              </w:rPr>
            </w:pPr>
          </w:p>
        </w:tc>
      </w:tr>
      <w:tr w:rsidR="001A6FCD" w14:paraId="006CDE15" w14:textId="77777777">
        <w:trPr>
          <w:trHeight w:val="20"/>
        </w:trPr>
        <w:tc>
          <w:tcPr>
            <w:tcW w:w="1988" w:type="dxa"/>
          </w:tcPr>
          <w:p w14:paraId="134C2A5F" w14:textId="77777777" w:rsidR="001A6FCD" w:rsidRDefault="006276E8">
            <w:pPr>
              <w:widowControl w:val="0"/>
              <w:spacing w:after="0" w:line="240" w:lineRule="auto"/>
              <w:rPr>
                <w:b/>
                <w:sz w:val="18"/>
                <w:szCs w:val="18"/>
              </w:rPr>
            </w:pPr>
            <w:r>
              <w:rPr>
                <w:b/>
                <w:sz w:val="18"/>
                <w:szCs w:val="18"/>
              </w:rPr>
              <w:t>8.</w:t>
            </w:r>
          </w:p>
          <w:p w14:paraId="6C022F40" w14:textId="77777777" w:rsidR="001A6FCD" w:rsidRDefault="006276E8">
            <w:pPr>
              <w:widowControl w:val="0"/>
              <w:spacing w:after="0" w:line="240" w:lineRule="auto"/>
              <w:rPr>
                <w:b/>
                <w:sz w:val="18"/>
                <w:szCs w:val="18"/>
              </w:rPr>
            </w:pPr>
            <w:r>
              <w:rPr>
                <w:b/>
                <w:sz w:val="18"/>
                <w:szCs w:val="18"/>
              </w:rPr>
              <w:t>PERSONAL GUIDANCE</w:t>
            </w:r>
          </w:p>
        </w:tc>
        <w:tc>
          <w:tcPr>
            <w:tcW w:w="2978" w:type="dxa"/>
          </w:tcPr>
          <w:p w14:paraId="2ADB9D4E" w14:textId="77777777" w:rsidR="001A6FCD" w:rsidRDefault="006276E8">
            <w:pPr>
              <w:widowControl w:val="0"/>
              <w:spacing w:after="0" w:line="240" w:lineRule="auto"/>
              <w:rPr>
                <w:sz w:val="18"/>
                <w:szCs w:val="18"/>
              </w:rPr>
            </w:pPr>
            <w:r>
              <w:rPr>
                <w:sz w:val="18"/>
                <w:szCs w:val="18"/>
              </w:rPr>
              <w:t>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p>
        </w:tc>
        <w:tc>
          <w:tcPr>
            <w:tcW w:w="5958" w:type="dxa"/>
          </w:tcPr>
          <w:p w14:paraId="462E7C8C" w14:textId="77777777" w:rsidR="001A6FCD" w:rsidRDefault="006276E8">
            <w:pPr>
              <w:widowControl w:val="0"/>
              <w:tabs>
                <w:tab w:val="left" w:pos="468"/>
                <w:tab w:val="left" w:pos="469"/>
              </w:tabs>
              <w:spacing w:after="0" w:line="240" w:lineRule="auto"/>
              <w:rPr>
                <w:color w:val="0D0D0D"/>
                <w:sz w:val="18"/>
                <w:szCs w:val="18"/>
              </w:rPr>
            </w:pPr>
            <w:r>
              <w:rPr>
                <w:color w:val="0D0D0D"/>
                <w:sz w:val="18"/>
                <w:szCs w:val="18"/>
              </w:rPr>
              <w:t>Every student should have at least one such interview by the age of 16, and the opportunity for a further interview by the age of 18.</w:t>
            </w:r>
          </w:p>
        </w:tc>
      </w:tr>
    </w:tbl>
    <w:p w14:paraId="0BF38B8B" w14:textId="77777777" w:rsidR="001A6FCD" w:rsidRDefault="006276E8">
      <w:pPr>
        <w:spacing w:after="0" w:line="240" w:lineRule="auto"/>
        <w:rPr>
          <w:rFonts w:ascii="Arial" w:eastAsia="Arial" w:hAnsi="Arial" w:cs="Arial"/>
          <w:sz w:val="20"/>
          <w:szCs w:val="20"/>
        </w:rPr>
      </w:pPr>
      <w:bookmarkStart w:id="14" w:name="_a0bjreowxx4s" w:colFirst="0" w:colLast="0"/>
      <w:bookmarkEnd w:id="14"/>
      <w:r>
        <w:rPr>
          <w:rFonts w:ascii="Arial" w:eastAsia="Arial" w:hAnsi="Arial" w:cs="Arial"/>
          <w:sz w:val="20"/>
          <w:szCs w:val="20"/>
        </w:rPr>
        <w:t xml:space="preserve">                          </w:t>
      </w:r>
    </w:p>
    <w:sectPr w:rsidR="001A6FC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F45"/>
    <w:multiLevelType w:val="multilevel"/>
    <w:tmpl w:val="94481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5573C0"/>
    <w:multiLevelType w:val="multilevel"/>
    <w:tmpl w:val="A482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3450A4"/>
    <w:multiLevelType w:val="multilevel"/>
    <w:tmpl w:val="B608E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B72A63"/>
    <w:multiLevelType w:val="multilevel"/>
    <w:tmpl w:val="B8A05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2E124E"/>
    <w:multiLevelType w:val="multilevel"/>
    <w:tmpl w:val="F11EC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023F58"/>
    <w:multiLevelType w:val="multilevel"/>
    <w:tmpl w:val="B0E4A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FD0975"/>
    <w:multiLevelType w:val="multilevel"/>
    <w:tmpl w:val="1C7C2D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CD"/>
    <w:rsid w:val="0004102A"/>
    <w:rsid w:val="00090268"/>
    <w:rsid w:val="00196680"/>
    <w:rsid w:val="001A6FCD"/>
    <w:rsid w:val="00335B4C"/>
    <w:rsid w:val="003B5071"/>
    <w:rsid w:val="00406638"/>
    <w:rsid w:val="00436135"/>
    <w:rsid w:val="00452562"/>
    <w:rsid w:val="004C3828"/>
    <w:rsid w:val="005453F5"/>
    <w:rsid w:val="005A2CAA"/>
    <w:rsid w:val="006276E8"/>
    <w:rsid w:val="00803D78"/>
    <w:rsid w:val="00A53144"/>
    <w:rsid w:val="00AA34D5"/>
    <w:rsid w:val="00BA0D7E"/>
    <w:rsid w:val="00D6659F"/>
    <w:rsid w:val="00E1540B"/>
    <w:rsid w:val="00FD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C39B"/>
  <w15:docId w15:val="{FAD1DCF6-B573-41FE-A514-7DCA399F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B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Ward</dc:creator>
  <cp:lastModifiedBy>Ruth Ward</cp:lastModifiedBy>
  <cp:revision>4</cp:revision>
  <dcterms:created xsi:type="dcterms:W3CDTF">2021-11-05T11:51:00Z</dcterms:created>
  <dcterms:modified xsi:type="dcterms:W3CDTF">2021-11-10T12:13:00Z</dcterms:modified>
</cp:coreProperties>
</file>